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ECE6" w14:textId="77777777" w:rsidR="00746510" w:rsidRDefault="00746510" w:rsidP="00746510">
      <w:pPr>
        <w:pStyle w:val="Default"/>
        <w:spacing w:before="0" w:after="200" w:line="276" w:lineRule="auto"/>
        <w:rPr>
          <w:rFonts w:ascii="Calibri" w:eastAsia="Calibri" w:hAnsi="Calibri" w:cs="Calibri"/>
          <w:b/>
          <w:bCs/>
          <w:sz w:val="22"/>
          <w:szCs w:val="22"/>
          <w:shd w:val="clear" w:color="auto" w:fill="EEECE1"/>
          <w:lang w:val="de-DE"/>
        </w:rPr>
      </w:pPr>
      <w:r>
        <w:rPr>
          <w:rFonts w:ascii="Calibri" w:hAnsi="Calibri"/>
          <w:b/>
          <w:bCs/>
          <w:sz w:val="22"/>
          <w:szCs w:val="22"/>
          <w:shd w:val="clear" w:color="auto" w:fill="EEECE1"/>
          <w:lang w:val="de-DE"/>
        </w:rPr>
        <w:t>&lt;Date&gt;</w:t>
      </w:r>
    </w:p>
    <w:p w14:paraId="4C43E47C" w14:textId="77777777" w:rsidR="00746510" w:rsidRDefault="00746510" w:rsidP="00746510">
      <w:pPr>
        <w:pStyle w:val="Default"/>
        <w:spacing w:before="0" w:after="200" w:line="276" w:lineRule="auto"/>
        <w:rPr>
          <w:rFonts w:ascii="Calibri" w:eastAsia="Calibri" w:hAnsi="Calibri" w:cs="Calibri"/>
          <w:b/>
          <w:bCs/>
          <w:sz w:val="22"/>
          <w:szCs w:val="22"/>
        </w:rPr>
      </w:pPr>
      <w:r>
        <w:rPr>
          <w:rFonts w:ascii="Calibri" w:hAnsi="Calibri"/>
          <w:sz w:val="22"/>
          <w:szCs w:val="22"/>
        </w:rPr>
        <w:t>Dear &lt;</w:t>
      </w:r>
      <w:r>
        <w:rPr>
          <w:rFonts w:ascii="Calibri" w:hAnsi="Calibri"/>
          <w:b/>
          <w:bCs/>
          <w:sz w:val="22"/>
          <w:szCs w:val="22"/>
          <w:shd w:val="clear" w:color="auto" w:fill="EEECE1"/>
          <w:lang w:val="it-IT"/>
        </w:rPr>
        <w:t>Supervisor</w:t>
      </w:r>
      <w:r>
        <w:rPr>
          <w:rFonts w:ascii="Calibri" w:hAnsi="Calibri"/>
          <w:b/>
          <w:bCs/>
          <w:sz w:val="22"/>
          <w:szCs w:val="22"/>
          <w:shd w:val="clear" w:color="auto" w:fill="EEECE1"/>
        </w:rPr>
        <w:t>’s name&gt;,</w:t>
      </w:r>
    </w:p>
    <w:p w14:paraId="63A133F9" w14:textId="0DB2E01B" w:rsidR="00746510" w:rsidRDefault="00746510" w:rsidP="00746510">
      <w:pPr>
        <w:pStyle w:val="Default"/>
        <w:spacing w:before="0" w:line="240" w:lineRule="auto"/>
        <w:rPr>
          <w:rFonts w:ascii="Calibri" w:eastAsia="Calibri" w:hAnsi="Calibri" w:cs="Calibri"/>
          <w:sz w:val="22"/>
          <w:szCs w:val="22"/>
        </w:rPr>
      </w:pPr>
      <w:r>
        <w:rPr>
          <w:rFonts w:ascii="Calibri" w:hAnsi="Calibri"/>
          <w:sz w:val="22"/>
          <w:szCs w:val="22"/>
        </w:rPr>
        <w:t>I would like to attend DIA</w:t>
      </w:r>
      <w:r>
        <w:rPr>
          <w:rFonts w:ascii="Calibri" w:hAnsi="Calibri"/>
          <w:sz w:val="22"/>
          <w:szCs w:val="22"/>
          <w:rtl/>
          <w:lang w:val="ar-SA"/>
        </w:rPr>
        <w:t>’</w:t>
      </w:r>
      <w:r>
        <w:rPr>
          <w:rFonts w:ascii="Calibri" w:hAnsi="Calibri"/>
          <w:sz w:val="22"/>
          <w:szCs w:val="22"/>
        </w:rPr>
        <w:t>s</w:t>
      </w:r>
      <w:r>
        <w:rPr>
          <w:rFonts w:ascii="Calibri" w:hAnsi="Calibri"/>
          <w:sz w:val="22"/>
          <w:szCs w:val="22"/>
          <w:u w:color="FF0000"/>
        </w:rPr>
        <w:t xml:space="preserve"> </w:t>
      </w:r>
      <w:r w:rsidR="007035D6">
        <w:rPr>
          <w:rFonts w:ascii="Calibri" w:hAnsi="Calibri"/>
          <w:sz w:val="22"/>
          <w:szCs w:val="22"/>
          <w:u w:color="FF0000"/>
        </w:rPr>
        <w:t xml:space="preserve">Virtual </w:t>
      </w:r>
      <w:r>
        <w:rPr>
          <w:rFonts w:ascii="Calibri" w:hAnsi="Calibri"/>
          <w:sz w:val="22"/>
          <w:szCs w:val="22"/>
          <w:u w:color="FF0000"/>
        </w:rPr>
        <w:t>Global Pharmacovigilance and Risk Management Conference</w:t>
      </w:r>
      <w:r>
        <w:rPr>
          <w:rFonts w:ascii="Calibri" w:hAnsi="Calibri"/>
          <w:sz w:val="22"/>
          <w:szCs w:val="22"/>
        </w:rPr>
        <w:t xml:space="preserve"> January 24-26, 2022</w:t>
      </w:r>
      <w:r w:rsidR="007035D6">
        <w:rPr>
          <w:rFonts w:ascii="Calibri" w:hAnsi="Calibri"/>
          <w:sz w:val="22"/>
          <w:szCs w:val="22"/>
        </w:rPr>
        <w:t>.</w:t>
      </w:r>
    </w:p>
    <w:p w14:paraId="3A53C9E0" w14:textId="77777777" w:rsidR="00746510" w:rsidRDefault="00746510" w:rsidP="00746510">
      <w:pPr>
        <w:pStyle w:val="Default"/>
        <w:spacing w:before="0" w:line="240" w:lineRule="auto"/>
        <w:rPr>
          <w:rFonts w:ascii="Calibri" w:eastAsia="Calibri" w:hAnsi="Calibri" w:cs="Calibri"/>
          <w:sz w:val="22"/>
          <w:szCs w:val="22"/>
        </w:rPr>
      </w:pPr>
    </w:p>
    <w:p w14:paraId="3B7457DD" w14:textId="7F045C5C" w:rsidR="00746510" w:rsidRDefault="00746510" w:rsidP="00746510">
      <w:pPr>
        <w:pStyle w:val="Default"/>
        <w:spacing w:before="0" w:line="240" w:lineRule="auto"/>
        <w:rPr>
          <w:rFonts w:ascii="Calibri" w:eastAsia="Calibri" w:hAnsi="Calibri" w:cs="Calibri"/>
          <w:sz w:val="22"/>
          <w:szCs w:val="22"/>
        </w:rPr>
      </w:pPr>
      <w:r>
        <w:rPr>
          <w:rFonts w:ascii="Calibri" w:hAnsi="Calibri"/>
          <w:sz w:val="22"/>
          <w:szCs w:val="22"/>
        </w:rPr>
        <w:t xml:space="preserve">This </w:t>
      </w:r>
      <w:r w:rsidR="00E244DC">
        <w:rPr>
          <w:rFonts w:ascii="Calibri" w:hAnsi="Calibri"/>
          <w:sz w:val="22"/>
          <w:szCs w:val="22"/>
        </w:rPr>
        <w:t>C</w:t>
      </w:r>
      <w:r>
        <w:rPr>
          <w:rFonts w:ascii="Calibri" w:hAnsi="Calibri"/>
          <w:sz w:val="22"/>
          <w:szCs w:val="22"/>
        </w:rPr>
        <w:t>onference provides the foundation for strong strategic planning and practical decision-making in pharmacovigilance programs. Developed by recognized experts from the biopharmaceutical industry and global regulatory agencies, the conference provides the background, context, and opportunities to discuss current challenges and to problem-solve around issues that matter most to professionals working in the field.</w:t>
      </w:r>
    </w:p>
    <w:p w14:paraId="795B89AE" w14:textId="77777777" w:rsidR="00746510" w:rsidRDefault="00746510" w:rsidP="00746510">
      <w:pPr>
        <w:shd w:val="clear" w:color="auto" w:fill="FFFFFF"/>
        <w:rPr>
          <w:rFonts w:ascii="Calibri" w:eastAsia="Calibri" w:hAnsi="Calibri" w:cs="Calibri"/>
          <w:color w:val="000000"/>
          <w:sz w:val="22"/>
          <w:szCs w:val="22"/>
          <w:u w:color="000000"/>
          <w14:textOutline w14:w="0" w14:cap="flat" w14:cmpd="sng" w14:algn="ctr">
            <w14:noFill/>
            <w14:prstDash w14:val="solid"/>
            <w14:bevel/>
          </w14:textOutline>
        </w:rPr>
      </w:pPr>
    </w:p>
    <w:p w14:paraId="47BDD497" w14:textId="33194646" w:rsidR="00746510" w:rsidRPr="00290170" w:rsidRDefault="00746510" w:rsidP="00290170">
      <w:pPr>
        <w:rPr>
          <w:rFonts w:ascii="Calibri" w:hAnsi="Calibri" w:cs="Arial Unicode MS"/>
          <w:color w:val="000000"/>
          <w:sz w:val="22"/>
          <w:szCs w:val="22"/>
          <w14:textOutline w14:w="0" w14:cap="flat" w14:cmpd="sng" w14:algn="ctr">
            <w14:noFill/>
            <w14:prstDash w14:val="solid"/>
            <w14:bevel/>
          </w14:textOutline>
        </w:rPr>
      </w:pPr>
      <w:r>
        <w:rPr>
          <w:rFonts w:ascii="Calibri" w:hAnsi="Calibri"/>
          <w:sz w:val="22"/>
          <w:szCs w:val="22"/>
        </w:rPr>
        <w:t xml:space="preserve">For this year’s program, I will hear from stakeholders from medicines research, global regulation, and healthcare as they analyze the challenges for safety and pharmacovigilance efforts in this uncertain environment and examine effective strategies for addressing gaps and needs. We will also explore new approaches and collaborations that build on the foundation of sound pharmacovigilance principles to optimize safety and pharmacovigilance practice and ensure safe medicines for patients. </w:t>
      </w:r>
      <w:r w:rsidR="00290170">
        <w:rPr>
          <w:rFonts w:ascii="Calibri" w:hAnsi="Calibri"/>
          <w:sz w:val="22"/>
          <w:szCs w:val="22"/>
        </w:rPr>
        <w:t xml:space="preserve"> Additionally, I will be able to network in the exhibit hall and receive </w:t>
      </w:r>
      <w:r>
        <w:rPr>
          <w:rFonts w:ascii="Calibri" w:hAnsi="Calibri"/>
          <w:sz w:val="22"/>
          <w:szCs w:val="22"/>
        </w:rPr>
        <w:t>ACPE credit!</w:t>
      </w:r>
      <w:r w:rsidR="00290170">
        <w:rPr>
          <w:rFonts w:ascii="Calibri" w:hAnsi="Calibri"/>
          <w:sz w:val="22"/>
          <w:szCs w:val="22"/>
        </w:rPr>
        <w:t xml:space="preserve">  </w:t>
      </w:r>
      <w:r w:rsidR="00290170" w:rsidRPr="00C519C3">
        <w:rPr>
          <w:rFonts w:ascii="Calibri" w:hAnsi="Calibri" w:cs="Arial Unicode MS"/>
          <w:color w:val="000000"/>
          <w:sz w:val="22"/>
          <w:szCs w:val="22"/>
          <w14:textOutline w14:w="0" w14:cap="flat" w14:cmpd="sng" w14:algn="ctr">
            <w14:noFill/>
            <w14:prstDash w14:val="solid"/>
            <w14:bevel/>
          </w14:textOutline>
        </w:rPr>
        <w:t>The in-person</w:t>
      </w:r>
      <w:r w:rsidR="00290170">
        <w:rPr>
          <w:rFonts w:ascii="Calibri" w:hAnsi="Calibri" w:cs="Arial Unicode MS"/>
          <w:color w:val="000000"/>
          <w:sz w:val="22"/>
          <w:szCs w:val="22"/>
          <w14:textOutline w14:w="0" w14:cap="flat" w14:cmpd="sng" w14:algn="ctr">
            <w14:noFill/>
            <w14:prstDash w14:val="solid"/>
            <w14:bevel/>
          </w14:textOutline>
        </w:rPr>
        <w:t xml:space="preserve"> conference</w:t>
      </w:r>
      <w:r w:rsidR="00290170" w:rsidRPr="00C519C3">
        <w:rPr>
          <w:rFonts w:ascii="Calibri" w:hAnsi="Calibri" w:cs="Arial Unicode MS"/>
          <w:color w:val="000000"/>
          <w:sz w:val="22"/>
          <w:szCs w:val="22"/>
          <w14:textOutline w14:w="0" w14:cap="flat" w14:cmpd="sng" w14:algn="ctr">
            <w14:noFill/>
            <w14:prstDash w14:val="solid"/>
            <w14:bevel/>
          </w14:textOutline>
        </w:rPr>
        <w:t xml:space="preserve"> also includes digital benefits post-meeting.  Access to all session recordings will be available to registered attendees for two months.</w:t>
      </w:r>
    </w:p>
    <w:p w14:paraId="589192C6" w14:textId="77777777" w:rsidR="00746510" w:rsidRDefault="00746510" w:rsidP="00746510">
      <w:pPr>
        <w:pStyle w:val="Default"/>
        <w:spacing w:before="0" w:line="240" w:lineRule="auto"/>
        <w:rPr>
          <w:rFonts w:ascii="Calibri" w:eastAsia="Calibri" w:hAnsi="Calibri" w:cs="Calibri"/>
          <w:sz w:val="22"/>
          <w:szCs w:val="22"/>
        </w:rPr>
      </w:pPr>
    </w:p>
    <w:p w14:paraId="63B8A1AD" w14:textId="77777777" w:rsidR="00746510" w:rsidRDefault="00746510" w:rsidP="00746510">
      <w:pPr>
        <w:pStyle w:val="Default"/>
        <w:spacing w:before="0" w:line="240" w:lineRule="auto"/>
        <w:rPr>
          <w:rFonts w:ascii="Calibri" w:eastAsia="Calibri" w:hAnsi="Calibri" w:cs="Calibri"/>
          <w:sz w:val="22"/>
          <w:szCs w:val="22"/>
        </w:rPr>
      </w:pPr>
      <w:r>
        <w:rPr>
          <w:rFonts w:ascii="Calibri" w:hAnsi="Calibri"/>
          <w:sz w:val="22"/>
          <w:szCs w:val="22"/>
        </w:rPr>
        <w:t>DIA</w:t>
      </w:r>
      <w:r>
        <w:rPr>
          <w:rFonts w:ascii="Calibri" w:hAnsi="Calibri"/>
          <w:b/>
          <w:bCs/>
          <w:sz w:val="22"/>
          <w:szCs w:val="22"/>
        </w:rPr>
        <w:t xml:space="preserve"> </w:t>
      </w:r>
      <w:proofErr w:type="gramStart"/>
      <w:r>
        <w:rPr>
          <w:rFonts w:ascii="Calibri" w:hAnsi="Calibri"/>
          <w:sz w:val="22"/>
          <w:szCs w:val="22"/>
        </w:rPr>
        <w:t>is dedicated to providing</w:t>
      </w:r>
      <w:proofErr w:type="gramEnd"/>
      <w:r>
        <w:rPr>
          <w:rFonts w:ascii="Calibri" w:hAnsi="Calibri"/>
          <w:sz w:val="22"/>
          <w:szCs w:val="22"/>
        </w:rPr>
        <w:t xml:space="preserve"> a safe event experience for all participants and others involved. DIA has made the decision that all participants at in-person DIA Meetings, Workshops, Forums, and Conferences, whether a presenter, attendee, exhibitor, staff, guest, or vendor will be required to be fully vaccinated.  DIA intends to follow relevant laws, recommendations, and guidance provided by national, state and local health authorities. In the United States, DIA will follow the guidance of the US Centers for Disease Control and Prevention (CDC), World Health Organization (WHO), and/or the state, county, and local health authorities where the meeting is being hosted.</w:t>
      </w:r>
    </w:p>
    <w:p w14:paraId="3D1F4B54" w14:textId="77777777" w:rsidR="00746510" w:rsidRDefault="00746510" w:rsidP="00746510">
      <w:pPr>
        <w:pStyle w:val="Default"/>
        <w:spacing w:before="0" w:line="240" w:lineRule="auto"/>
        <w:rPr>
          <w:rFonts w:ascii="Calibri" w:eastAsia="Calibri" w:hAnsi="Calibri" w:cs="Calibri"/>
          <w:sz w:val="22"/>
          <w:szCs w:val="22"/>
        </w:rPr>
      </w:pPr>
    </w:p>
    <w:p w14:paraId="7499BB6A" w14:textId="65581F4B" w:rsidR="00746510" w:rsidRDefault="00746510" w:rsidP="00746510">
      <w:pPr>
        <w:pStyle w:val="Default"/>
        <w:spacing w:before="0" w:line="240" w:lineRule="auto"/>
        <w:rPr>
          <w:rFonts w:ascii="Calibri" w:eastAsia="Calibri" w:hAnsi="Calibri" w:cs="Calibri"/>
          <w:sz w:val="22"/>
          <w:szCs w:val="22"/>
        </w:rPr>
      </w:pPr>
      <w:r>
        <w:rPr>
          <w:rFonts w:ascii="Calibri" w:hAnsi="Calibri"/>
          <w:sz w:val="22"/>
          <w:szCs w:val="22"/>
        </w:rPr>
        <w:t>I am seeking your support in attending this Conference. The registration fees are estimated below. </w:t>
      </w:r>
    </w:p>
    <w:p w14:paraId="48B7D2E9" w14:textId="77777777" w:rsidR="00746510" w:rsidRDefault="00746510" w:rsidP="00746510">
      <w:pPr>
        <w:pStyle w:val="Default"/>
        <w:spacing w:before="100" w:after="100" w:line="240" w:lineRule="auto"/>
        <w:rPr>
          <w:rFonts w:ascii="Calibri" w:eastAsia="Calibri" w:hAnsi="Calibri" w:cs="Calibri"/>
          <w:b/>
          <w:bCs/>
          <w:sz w:val="22"/>
          <w:szCs w:val="22"/>
        </w:rPr>
      </w:pPr>
      <w:r>
        <w:rPr>
          <w:rFonts w:ascii="Calibri" w:eastAsia="Calibri" w:hAnsi="Calibri" w:cs="Calibri"/>
          <w:sz w:val="22"/>
          <w:szCs w:val="22"/>
        </w:rPr>
        <w:br/>
      </w:r>
      <w:r>
        <w:rPr>
          <w:rFonts w:ascii="Calibri" w:hAnsi="Calibri"/>
          <w:sz w:val="22"/>
          <w:szCs w:val="22"/>
          <w:lang w:val="de-DE"/>
        </w:rPr>
        <w:t xml:space="preserve">Registration Fee: </w:t>
      </w:r>
      <w:r>
        <w:rPr>
          <w:rFonts w:ascii="Calibri" w:hAnsi="Calibri"/>
          <w:b/>
          <w:bCs/>
          <w:sz w:val="22"/>
          <w:szCs w:val="22"/>
        </w:rPr>
        <w:t>&lt;$XXX&gt; (S</w:t>
      </w:r>
      <w:r>
        <w:rPr>
          <w:rFonts w:ascii="Calibri" w:hAnsi="Calibri"/>
          <w:b/>
          <w:bCs/>
          <w:sz w:val="22"/>
          <w:szCs w:val="22"/>
          <w:lang w:val="nl-NL"/>
        </w:rPr>
        <w:t xml:space="preserve">ee </w:t>
      </w:r>
      <w:r>
        <w:rPr>
          <w:rFonts w:ascii="Calibri" w:hAnsi="Calibri"/>
          <w:b/>
          <w:bCs/>
          <w:sz w:val="22"/>
          <w:szCs w:val="22"/>
        </w:rPr>
        <w:t xml:space="preserve">Below) </w:t>
      </w:r>
    </w:p>
    <w:p w14:paraId="4F2302CB" w14:textId="77777777" w:rsidR="00746510" w:rsidRDefault="00746510" w:rsidP="00746510">
      <w:pPr>
        <w:pStyle w:val="Default"/>
        <w:spacing w:before="100" w:after="100" w:line="240" w:lineRule="auto"/>
        <w:rPr>
          <w:rFonts w:ascii="Calibri" w:eastAsia="Calibri" w:hAnsi="Calibri" w:cs="Calibri"/>
          <w:sz w:val="22"/>
          <w:szCs w:val="22"/>
        </w:rPr>
      </w:pPr>
    </w:p>
    <w:p w14:paraId="0D2F10E6" w14:textId="77777777" w:rsidR="00746510" w:rsidRDefault="00746510" w:rsidP="00746510">
      <w:pPr>
        <w:pStyle w:val="Default"/>
        <w:spacing w:before="100" w:after="100" w:line="240" w:lineRule="auto"/>
        <w:rPr>
          <w:rFonts w:ascii="Calibri" w:eastAsia="Calibri" w:hAnsi="Calibri" w:cs="Calibri"/>
          <w:b/>
          <w:bCs/>
          <w:sz w:val="22"/>
          <w:szCs w:val="22"/>
        </w:rPr>
      </w:pPr>
      <w:r>
        <w:rPr>
          <w:rFonts w:ascii="Calibri" w:hAnsi="Calibri"/>
          <w:b/>
          <w:bCs/>
          <w:sz w:val="22"/>
          <w:szCs w:val="22"/>
        </w:rPr>
        <w:t>Registration Fees</w:t>
      </w:r>
    </w:p>
    <w:tbl>
      <w:tblPr>
        <w:tblW w:w="8810"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4319"/>
        <w:gridCol w:w="2375"/>
        <w:gridCol w:w="2116"/>
      </w:tblGrid>
      <w:tr w:rsidR="00746510" w:rsidRPr="006B33DA" w14:paraId="156AA867" w14:textId="77777777" w:rsidTr="00092EFF">
        <w:trPr>
          <w:trHeight w:val="283"/>
        </w:trPr>
        <w:tc>
          <w:tcPr>
            <w:tcW w:w="431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1A7F14A" w14:textId="77777777" w:rsidR="00746510" w:rsidRPr="006B33DA" w:rsidRDefault="00746510" w:rsidP="00092EFF">
            <w:pPr>
              <w:pStyle w:val="Default"/>
              <w:spacing w:before="100" w:after="100" w:line="240" w:lineRule="auto"/>
              <w:rPr>
                <w:rFonts w:asciiTheme="minorHAnsi" w:hAnsiTheme="minorHAnsi" w:cstheme="minorHAnsi"/>
                <w:sz w:val="22"/>
                <w:szCs w:val="22"/>
              </w:rPr>
            </w:pPr>
            <w:r w:rsidRPr="006B33DA">
              <w:rPr>
                <w:rFonts w:asciiTheme="minorHAnsi" w:hAnsiTheme="minorHAnsi" w:cstheme="minorHAnsi"/>
                <w:b/>
                <w:bCs/>
                <w:sz w:val="22"/>
                <w:szCs w:val="22"/>
              </w:rPr>
              <w:t>Early Bird Rates Through 12/01/2021</w:t>
            </w:r>
          </w:p>
        </w:tc>
        <w:tc>
          <w:tcPr>
            <w:tcW w:w="237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2E08465" w14:textId="77777777" w:rsidR="00746510" w:rsidRPr="006B33DA" w:rsidRDefault="00746510" w:rsidP="00092EFF">
            <w:pPr>
              <w:pStyle w:val="Default"/>
              <w:spacing w:before="100" w:after="100" w:line="240" w:lineRule="auto"/>
              <w:jc w:val="right"/>
              <w:rPr>
                <w:rFonts w:asciiTheme="minorHAnsi" w:hAnsiTheme="minorHAnsi" w:cstheme="minorHAnsi"/>
                <w:sz w:val="22"/>
                <w:szCs w:val="22"/>
              </w:rPr>
            </w:pPr>
            <w:r w:rsidRPr="006B33DA">
              <w:rPr>
                <w:rFonts w:asciiTheme="minorHAnsi" w:hAnsiTheme="minorHAnsi" w:cstheme="minorHAnsi"/>
                <w:b/>
                <w:bCs/>
                <w:sz w:val="22"/>
                <w:szCs w:val="22"/>
              </w:rPr>
              <w:t>Member</w:t>
            </w:r>
          </w:p>
        </w:tc>
        <w:tc>
          <w:tcPr>
            <w:tcW w:w="211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A43C85E" w14:textId="77777777" w:rsidR="00746510" w:rsidRPr="006B33DA" w:rsidRDefault="00746510" w:rsidP="00092EFF">
            <w:pPr>
              <w:pStyle w:val="Default"/>
              <w:spacing w:before="100" w:after="100" w:line="240" w:lineRule="auto"/>
              <w:jc w:val="right"/>
              <w:rPr>
                <w:rFonts w:asciiTheme="minorHAnsi" w:hAnsiTheme="minorHAnsi" w:cstheme="minorHAnsi"/>
                <w:sz w:val="22"/>
                <w:szCs w:val="22"/>
              </w:rPr>
            </w:pPr>
            <w:r w:rsidRPr="006B33DA">
              <w:rPr>
                <w:rFonts w:asciiTheme="minorHAnsi" w:hAnsiTheme="minorHAnsi" w:cstheme="minorHAnsi"/>
                <w:b/>
                <w:bCs/>
                <w:sz w:val="22"/>
                <w:szCs w:val="22"/>
              </w:rPr>
              <w:t>Nonmember</w:t>
            </w:r>
          </w:p>
        </w:tc>
      </w:tr>
      <w:tr w:rsidR="00746510" w:rsidRPr="006B33DA" w14:paraId="5909EB82" w14:textId="77777777" w:rsidTr="00092EFF">
        <w:trPr>
          <w:trHeight w:val="503"/>
        </w:trPr>
        <w:tc>
          <w:tcPr>
            <w:tcW w:w="43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7CB3157" w14:textId="77777777" w:rsidR="00746510" w:rsidRPr="006B33DA" w:rsidRDefault="00746510" w:rsidP="00092EFF">
            <w:pPr>
              <w:pStyle w:val="Default"/>
              <w:spacing w:before="100" w:after="100" w:line="240" w:lineRule="auto"/>
              <w:rPr>
                <w:rFonts w:asciiTheme="minorHAnsi" w:hAnsiTheme="minorHAnsi" w:cstheme="minorHAnsi"/>
                <w:sz w:val="22"/>
                <w:szCs w:val="22"/>
              </w:rPr>
            </w:pPr>
            <w:r w:rsidRPr="006B33DA">
              <w:rPr>
                <w:rFonts w:asciiTheme="minorHAnsi" w:hAnsiTheme="minorHAnsi" w:cstheme="minorHAnsi"/>
                <w:sz w:val="22"/>
                <w:szCs w:val="22"/>
              </w:rPr>
              <w:t>Academic/Charitable/Non-Profit (Full Time)</w:t>
            </w:r>
          </w:p>
        </w:tc>
        <w:tc>
          <w:tcPr>
            <w:tcW w:w="23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093099BF"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$849</w:t>
            </w:r>
          </w:p>
        </w:tc>
        <w:tc>
          <w:tcPr>
            <w:tcW w:w="211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2886DE46"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$1,099</w:t>
            </w:r>
          </w:p>
        </w:tc>
      </w:tr>
      <w:tr w:rsidR="00746510" w:rsidRPr="006B33DA" w14:paraId="769B7493" w14:textId="77777777" w:rsidTr="00092EFF">
        <w:trPr>
          <w:trHeight w:val="380"/>
        </w:trPr>
        <w:tc>
          <w:tcPr>
            <w:tcW w:w="4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CD063" w14:textId="77777777" w:rsidR="00746510" w:rsidRPr="006B33DA" w:rsidRDefault="00746510" w:rsidP="00092EFF">
            <w:pPr>
              <w:pStyle w:val="Default"/>
              <w:spacing w:before="100" w:after="100" w:line="240" w:lineRule="auto"/>
              <w:rPr>
                <w:rFonts w:asciiTheme="minorHAnsi" w:hAnsiTheme="minorHAnsi" w:cstheme="minorHAnsi"/>
                <w:sz w:val="22"/>
                <w:szCs w:val="22"/>
              </w:rPr>
            </w:pPr>
            <w:r w:rsidRPr="006B33DA">
              <w:rPr>
                <w:rFonts w:asciiTheme="minorHAnsi" w:hAnsiTheme="minorHAnsi" w:cstheme="minorHAnsi"/>
                <w:sz w:val="22"/>
                <w:szCs w:val="22"/>
              </w:rPr>
              <w:t>Government (Full Time)</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350F6"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$849</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5D5E4"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$1,099</w:t>
            </w:r>
          </w:p>
        </w:tc>
      </w:tr>
      <w:tr w:rsidR="00746510" w:rsidRPr="006B33DA" w14:paraId="2347F0A0" w14:textId="77777777" w:rsidTr="00092EFF">
        <w:trPr>
          <w:trHeight w:val="380"/>
        </w:trPr>
        <w:tc>
          <w:tcPr>
            <w:tcW w:w="43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44D4290F" w14:textId="77777777" w:rsidR="00746510" w:rsidRPr="006B33DA" w:rsidRDefault="00746510" w:rsidP="00092EFF">
            <w:pPr>
              <w:pStyle w:val="Default"/>
              <w:spacing w:before="100" w:after="100" w:line="240" w:lineRule="auto"/>
              <w:rPr>
                <w:rFonts w:asciiTheme="minorHAnsi" w:hAnsiTheme="minorHAnsi" w:cstheme="minorHAnsi"/>
                <w:sz w:val="22"/>
                <w:szCs w:val="22"/>
              </w:rPr>
            </w:pPr>
            <w:r w:rsidRPr="006B33DA">
              <w:rPr>
                <w:rFonts w:asciiTheme="minorHAnsi" w:hAnsiTheme="minorHAnsi" w:cstheme="minorHAnsi"/>
                <w:sz w:val="22"/>
                <w:szCs w:val="22"/>
              </w:rPr>
              <w:t>Industry</w:t>
            </w:r>
          </w:p>
        </w:tc>
        <w:tc>
          <w:tcPr>
            <w:tcW w:w="23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A37EF74"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$1,799</w:t>
            </w:r>
          </w:p>
        </w:tc>
        <w:tc>
          <w:tcPr>
            <w:tcW w:w="211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EEA0829"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$2,049</w:t>
            </w:r>
          </w:p>
        </w:tc>
      </w:tr>
      <w:tr w:rsidR="00746510" w:rsidRPr="006B33DA" w14:paraId="4D36FBEC" w14:textId="77777777" w:rsidTr="00092EFF">
        <w:trPr>
          <w:trHeight w:val="283"/>
        </w:trPr>
        <w:tc>
          <w:tcPr>
            <w:tcW w:w="8810"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9E6FAFA" w14:textId="77777777" w:rsidR="00746510" w:rsidRPr="006B33DA" w:rsidRDefault="00746510" w:rsidP="00092EFF">
            <w:pPr>
              <w:pStyle w:val="Default"/>
              <w:spacing w:before="100" w:after="100" w:line="240" w:lineRule="auto"/>
              <w:rPr>
                <w:rFonts w:asciiTheme="minorHAnsi" w:hAnsiTheme="minorHAnsi" w:cstheme="minorHAnsi"/>
                <w:sz w:val="22"/>
                <w:szCs w:val="22"/>
              </w:rPr>
            </w:pPr>
            <w:r w:rsidRPr="006B33DA">
              <w:rPr>
                <w:rFonts w:asciiTheme="minorHAnsi" w:hAnsiTheme="minorHAnsi" w:cstheme="minorHAnsi"/>
                <w:b/>
                <w:bCs/>
                <w:sz w:val="22"/>
                <w:szCs w:val="22"/>
              </w:rPr>
              <w:lastRenderedPageBreak/>
              <w:t>Advance Rates Through 01/07/2022</w:t>
            </w:r>
          </w:p>
        </w:tc>
      </w:tr>
      <w:tr w:rsidR="00746510" w:rsidRPr="006B33DA" w14:paraId="7816A7E6" w14:textId="77777777" w:rsidTr="00092EFF">
        <w:trPr>
          <w:trHeight w:val="503"/>
        </w:trPr>
        <w:tc>
          <w:tcPr>
            <w:tcW w:w="43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16B61ED" w14:textId="77777777" w:rsidR="00746510" w:rsidRPr="006B33DA" w:rsidRDefault="00746510" w:rsidP="00092EFF">
            <w:pPr>
              <w:pStyle w:val="Default"/>
              <w:spacing w:before="100" w:after="100" w:line="240" w:lineRule="auto"/>
              <w:rPr>
                <w:rFonts w:asciiTheme="minorHAnsi" w:hAnsiTheme="minorHAnsi" w:cstheme="minorHAnsi"/>
                <w:sz w:val="22"/>
                <w:szCs w:val="22"/>
              </w:rPr>
            </w:pPr>
            <w:r w:rsidRPr="006B33DA">
              <w:rPr>
                <w:rFonts w:asciiTheme="minorHAnsi" w:hAnsiTheme="minorHAnsi" w:cstheme="minorHAnsi"/>
                <w:sz w:val="22"/>
                <w:szCs w:val="22"/>
              </w:rPr>
              <w:t>Academic/Charitable/Non-Profit (Full Time)</w:t>
            </w:r>
          </w:p>
        </w:tc>
        <w:tc>
          <w:tcPr>
            <w:tcW w:w="23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F98AF18"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$924</w:t>
            </w:r>
          </w:p>
        </w:tc>
        <w:tc>
          <w:tcPr>
            <w:tcW w:w="211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F81F812"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$1,174</w:t>
            </w:r>
          </w:p>
        </w:tc>
      </w:tr>
      <w:tr w:rsidR="00746510" w:rsidRPr="006B33DA" w14:paraId="41617D1F" w14:textId="77777777" w:rsidTr="00092EFF">
        <w:trPr>
          <w:trHeight w:val="380"/>
        </w:trPr>
        <w:tc>
          <w:tcPr>
            <w:tcW w:w="4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3408D6" w14:textId="77777777" w:rsidR="00746510" w:rsidRPr="006B33DA" w:rsidRDefault="00746510" w:rsidP="00092EFF">
            <w:pPr>
              <w:pStyle w:val="Default"/>
              <w:spacing w:before="100" w:after="100" w:line="240" w:lineRule="auto"/>
              <w:rPr>
                <w:rFonts w:asciiTheme="minorHAnsi" w:hAnsiTheme="minorHAnsi" w:cstheme="minorHAnsi"/>
                <w:sz w:val="22"/>
                <w:szCs w:val="22"/>
              </w:rPr>
            </w:pPr>
            <w:r w:rsidRPr="006B33DA">
              <w:rPr>
                <w:rFonts w:asciiTheme="minorHAnsi" w:hAnsiTheme="minorHAnsi" w:cstheme="minorHAnsi"/>
                <w:sz w:val="22"/>
                <w:szCs w:val="22"/>
              </w:rPr>
              <w:t>Government (Full Time)</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3AAF9"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$924</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02D2E6"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$1,174</w:t>
            </w:r>
          </w:p>
        </w:tc>
      </w:tr>
      <w:tr w:rsidR="00746510" w:rsidRPr="006B33DA" w14:paraId="2646EA84" w14:textId="77777777" w:rsidTr="00092EFF">
        <w:trPr>
          <w:trHeight w:val="380"/>
        </w:trPr>
        <w:tc>
          <w:tcPr>
            <w:tcW w:w="43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409F79D" w14:textId="77777777" w:rsidR="00746510" w:rsidRPr="006B33DA" w:rsidRDefault="00746510" w:rsidP="00092EFF">
            <w:pPr>
              <w:pStyle w:val="Default"/>
              <w:spacing w:before="100" w:after="100" w:line="240" w:lineRule="auto"/>
              <w:rPr>
                <w:rFonts w:asciiTheme="minorHAnsi" w:hAnsiTheme="minorHAnsi" w:cstheme="minorHAnsi"/>
                <w:sz w:val="22"/>
                <w:szCs w:val="22"/>
              </w:rPr>
            </w:pPr>
            <w:r w:rsidRPr="006B33DA">
              <w:rPr>
                <w:rFonts w:asciiTheme="minorHAnsi" w:hAnsiTheme="minorHAnsi" w:cstheme="minorHAnsi"/>
                <w:sz w:val="22"/>
                <w:szCs w:val="22"/>
              </w:rPr>
              <w:t>Industry</w:t>
            </w:r>
          </w:p>
        </w:tc>
        <w:tc>
          <w:tcPr>
            <w:tcW w:w="23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1D6D1B5A"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$1,874</w:t>
            </w:r>
          </w:p>
        </w:tc>
        <w:tc>
          <w:tcPr>
            <w:tcW w:w="211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7DBF12F3"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$2,124</w:t>
            </w:r>
          </w:p>
        </w:tc>
      </w:tr>
      <w:tr w:rsidR="00746510" w:rsidRPr="006B33DA" w14:paraId="4A3F0CBB" w14:textId="77777777" w:rsidTr="00092EFF">
        <w:trPr>
          <w:trHeight w:val="283"/>
        </w:trPr>
        <w:tc>
          <w:tcPr>
            <w:tcW w:w="8810"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99F95B6" w14:textId="77777777" w:rsidR="00746510" w:rsidRPr="006B33DA" w:rsidRDefault="00746510" w:rsidP="00092EFF">
            <w:pPr>
              <w:pStyle w:val="Default"/>
              <w:spacing w:before="100" w:after="100" w:line="240" w:lineRule="auto"/>
              <w:rPr>
                <w:rFonts w:asciiTheme="minorHAnsi" w:hAnsiTheme="minorHAnsi" w:cstheme="minorHAnsi"/>
                <w:sz w:val="22"/>
                <w:szCs w:val="22"/>
              </w:rPr>
            </w:pPr>
            <w:r w:rsidRPr="006B33DA">
              <w:rPr>
                <w:rFonts w:asciiTheme="minorHAnsi" w:hAnsiTheme="minorHAnsi" w:cstheme="minorHAnsi"/>
                <w:b/>
                <w:bCs/>
                <w:sz w:val="22"/>
                <w:szCs w:val="22"/>
              </w:rPr>
              <w:t>Standard Rates Beginning 01/08/2022</w:t>
            </w:r>
          </w:p>
        </w:tc>
      </w:tr>
      <w:tr w:rsidR="00746510" w:rsidRPr="006B33DA" w14:paraId="36508987" w14:textId="77777777" w:rsidTr="00092EFF">
        <w:trPr>
          <w:trHeight w:val="503"/>
        </w:trPr>
        <w:tc>
          <w:tcPr>
            <w:tcW w:w="43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FD842D0" w14:textId="77777777" w:rsidR="00746510" w:rsidRPr="006B33DA" w:rsidRDefault="00746510" w:rsidP="00092EFF">
            <w:pPr>
              <w:pStyle w:val="Default"/>
              <w:spacing w:before="100" w:after="100" w:line="240" w:lineRule="auto"/>
              <w:rPr>
                <w:rFonts w:asciiTheme="minorHAnsi" w:hAnsiTheme="minorHAnsi" w:cstheme="minorHAnsi"/>
                <w:sz w:val="22"/>
                <w:szCs w:val="22"/>
              </w:rPr>
            </w:pPr>
            <w:r w:rsidRPr="006B33DA">
              <w:rPr>
                <w:rFonts w:asciiTheme="minorHAnsi" w:hAnsiTheme="minorHAnsi" w:cstheme="minorHAnsi"/>
                <w:sz w:val="22"/>
                <w:szCs w:val="22"/>
              </w:rPr>
              <w:t>Academic/Charitable/Non-Profit (Full Time)</w:t>
            </w:r>
          </w:p>
        </w:tc>
        <w:tc>
          <w:tcPr>
            <w:tcW w:w="23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6882072"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$1,1074</w:t>
            </w:r>
          </w:p>
        </w:tc>
        <w:tc>
          <w:tcPr>
            <w:tcW w:w="211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3F518B0F"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$1,324</w:t>
            </w:r>
          </w:p>
        </w:tc>
      </w:tr>
      <w:tr w:rsidR="00746510" w:rsidRPr="006B33DA" w14:paraId="69E0AD6B" w14:textId="77777777" w:rsidTr="00092EFF">
        <w:trPr>
          <w:trHeight w:val="380"/>
        </w:trPr>
        <w:tc>
          <w:tcPr>
            <w:tcW w:w="43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8DA08" w14:textId="77777777" w:rsidR="00746510" w:rsidRPr="006B33DA" w:rsidRDefault="00746510" w:rsidP="00092EFF">
            <w:pPr>
              <w:pStyle w:val="Default"/>
              <w:spacing w:before="100" w:after="100" w:line="240" w:lineRule="auto"/>
              <w:rPr>
                <w:rFonts w:asciiTheme="minorHAnsi" w:hAnsiTheme="minorHAnsi" w:cstheme="minorHAnsi"/>
                <w:sz w:val="22"/>
                <w:szCs w:val="22"/>
              </w:rPr>
            </w:pPr>
            <w:r w:rsidRPr="006B33DA">
              <w:rPr>
                <w:rFonts w:asciiTheme="minorHAnsi" w:hAnsiTheme="minorHAnsi" w:cstheme="minorHAnsi"/>
                <w:sz w:val="22"/>
                <w:szCs w:val="22"/>
              </w:rPr>
              <w:t>Government (Full Time)</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14484"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$1,074</w:t>
            </w:r>
          </w:p>
        </w:tc>
        <w:tc>
          <w:tcPr>
            <w:tcW w:w="2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E4D1A"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$1,324</w:t>
            </w:r>
          </w:p>
        </w:tc>
      </w:tr>
      <w:tr w:rsidR="00746510" w:rsidRPr="006B33DA" w14:paraId="3F7624CB" w14:textId="77777777" w:rsidTr="00092EFF">
        <w:trPr>
          <w:trHeight w:val="380"/>
        </w:trPr>
        <w:tc>
          <w:tcPr>
            <w:tcW w:w="431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B69CCF1" w14:textId="77777777" w:rsidR="00746510" w:rsidRPr="006B33DA" w:rsidRDefault="00746510" w:rsidP="00092EFF">
            <w:pPr>
              <w:pStyle w:val="Default"/>
              <w:spacing w:before="100" w:after="100" w:line="240" w:lineRule="auto"/>
              <w:rPr>
                <w:rFonts w:asciiTheme="minorHAnsi" w:hAnsiTheme="minorHAnsi" w:cstheme="minorHAnsi"/>
                <w:sz w:val="22"/>
                <w:szCs w:val="22"/>
              </w:rPr>
            </w:pPr>
            <w:r w:rsidRPr="006B33DA">
              <w:rPr>
                <w:rFonts w:asciiTheme="minorHAnsi" w:hAnsiTheme="minorHAnsi" w:cstheme="minorHAnsi"/>
                <w:sz w:val="22"/>
                <w:szCs w:val="22"/>
              </w:rPr>
              <w:t>Industry</w:t>
            </w:r>
          </w:p>
        </w:tc>
        <w:tc>
          <w:tcPr>
            <w:tcW w:w="237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54E8290B"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$2,024</w:t>
            </w:r>
          </w:p>
        </w:tc>
        <w:tc>
          <w:tcPr>
            <w:tcW w:w="211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14:paraId="697B6F9F" w14:textId="77777777" w:rsidR="00746510" w:rsidRPr="006B33DA" w:rsidRDefault="00746510" w:rsidP="00092EFF">
            <w:pPr>
              <w:spacing w:before="100" w:after="100"/>
              <w:jc w:val="right"/>
              <w:rPr>
                <w:rFonts w:asciiTheme="minorHAnsi" w:hAnsiTheme="minorHAnsi" w:cstheme="minorHAnsi"/>
                <w:sz w:val="22"/>
                <w:szCs w:val="22"/>
              </w:rPr>
            </w:pPr>
            <w:r w:rsidRPr="006B33DA">
              <w:rPr>
                <w:rFonts w:asciiTheme="minorHAnsi" w:hAnsiTheme="minorHAnsi" w:cstheme="minorHAnsi"/>
                <w:color w:val="000000"/>
                <w:sz w:val="22"/>
                <w:szCs w:val="22"/>
                <w:u w:color="000000"/>
                <w14:textOutline w14:w="12700" w14:cap="flat" w14:cmpd="sng" w14:algn="ctr">
                  <w14:noFill/>
                  <w14:prstDash w14:val="solid"/>
                  <w14:miter w14:lim="400000"/>
                </w14:textOutline>
              </w:rPr>
              <w:t>$2,274</w:t>
            </w:r>
          </w:p>
        </w:tc>
      </w:tr>
    </w:tbl>
    <w:p w14:paraId="2AFD1E08" w14:textId="77777777" w:rsidR="00E244DC" w:rsidRDefault="00E244DC" w:rsidP="00746510">
      <w:pPr>
        <w:pStyle w:val="Default"/>
        <w:spacing w:before="100" w:after="100" w:line="240" w:lineRule="auto"/>
        <w:rPr>
          <w:rFonts w:ascii="Calibri" w:hAnsi="Calibri"/>
          <w:sz w:val="22"/>
          <w:szCs w:val="22"/>
          <w:lang w:val="de-DE"/>
        </w:rPr>
      </w:pPr>
    </w:p>
    <w:p w14:paraId="7EFEC1E2" w14:textId="051C5532" w:rsidR="00746510" w:rsidRDefault="00746510" w:rsidP="00746510">
      <w:pPr>
        <w:pStyle w:val="Default"/>
        <w:spacing w:before="100" w:after="100" w:line="240" w:lineRule="auto"/>
        <w:rPr>
          <w:rFonts w:ascii="Calibri" w:eastAsia="Calibri" w:hAnsi="Calibri" w:cs="Calibri"/>
          <w:sz w:val="22"/>
          <w:szCs w:val="22"/>
        </w:rPr>
      </w:pPr>
      <w:r>
        <w:rPr>
          <w:rFonts w:ascii="Calibri" w:hAnsi="Calibri"/>
          <w:sz w:val="22"/>
          <w:szCs w:val="22"/>
          <w:lang w:val="de-DE"/>
        </w:rPr>
        <w:t>Student Rate</w:t>
      </w:r>
      <w:r>
        <w:rPr>
          <w:rFonts w:ascii="Calibri" w:hAnsi="Calibri"/>
          <w:sz w:val="22"/>
          <w:szCs w:val="22"/>
        </w:rPr>
        <w:t>: $400</w:t>
      </w:r>
      <w:r>
        <w:rPr>
          <w:rFonts w:ascii="Calibri" w:eastAsia="Calibri" w:hAnsi="Calibri" w:cs="Calibri"/>
          <w:sz w:val="22"/>
          <w:szCs w:val="22"/>
        </w:rPr>
        <w:br/>
      </w:r>
      <w:r>
        <w:rPr>
          <w:rFonts w:ascii="Calibri" w:hAnsi="Calibri"/>
          <w:sz w:val="22"/>
          <w:szCs w:val="22"/>
        </w:rPr>
        <w:t>Patient/Patient Advocate Rate: $400</w:t>
      </w:r>
    </w:p>
    <w:p w14:paraId="0E6101E7" w14:textId="77777777" w:rsidR="00746510" w:rsidRDefault="00746510" w:rsidP="00746510">
      <w:pPr>
        <w:pStyle w:val="Default"/>
        <w:spacing w:before="100" w:after="100" w:line="240" w:lineRule="auto"/>
        <w:rPr>
          <w:rFonts w:ascii="Calibri" w:eastAsia="Calibri" w:hAnsi="Calibri" w:cs="Calibri"/>
          <w:sz w:val="22"/>
          <w:szCs w:val="22"/>
        </w:rPr>
      </w:pPr>
    </w:p>
    <w:p w14:paraId="3A92A5B4" w14:textId="7662CB47" w:rsidR="00746510" w:rsidRDefault="00746510" w:rsidP="00746510">
      <w:pPr>
        <w:pStyle w:val="Default"/>
        <w:spacing w:before="100" w:after="100" w:line="240" w:lineRule="auto"/>
        <w:rPr>
          <w:rFonts w:ascii="Calibri" w:eastAsia="Calibri" w:hAnsi="Calibri" w:cs="Calibri"/>
          <w:b/>
          <w:bCs/>
          <w:sz w:val="22"/>
          <w:szCs w:val="22"/>
        </w:rPr>
      </w:pPr>
      <w:r>
        <w:rPr>
          <w:rFonts w:ascii="Calibri" w:hAnsi="Calibri"/>
          <w:sz w:val="22"/>
          <w:szCs w:val="22"/>
        </w:rPr>
        <w:t xml:space="preserve">Thank you for taking the time to review this proposal. By attending DIA’s </w:t>
      </w:r>
      <w:r w:rsidR="00290170">
        <w:rPr>
          <w:rFonts w:ascii="Calibri" w:hAnsi="Calibri"/>
          <w:sz w:val="22"/>
          <w:szCs w:val="22"/>
        </w:rPr>
        <w:t xml:space="preserve">in-person </w:t>
      </w:r>
      <w:r>
        <w:rPr>
          <w:rFonts w:ascii="Calibri" w:hAnsi="Calibri"/>
          <w:sz w:val="22"/>
          <w:szCs w:val="22"/>
          <w:u w:color="FF0000"/>
        </w:rPr>
        <w:t>Global Pharmacovigilance and Risk Management Conference</w:t>
      </w:r>
      <w:r>
        <w:rPr>
          <w:rFonts w:ascii="Calibri" w:hAnsi="Calibri"/>
          <w:sz w:val="22"/>
          <w:szCs w:val="22"/>
        </w:rPr>
        <w:t xml:space="preserve">, I will be able to further develop my skills, knowledge, and network to benefit my career, colleagues, and </w:t>
      </w:r>
      <w:r w:rsidRPr="007035D6">
        <w:rPr>
          <w:rFonts w:ascii="Calibri" w:hAnsi="Calibri"/>
          <w:b/>
          <w:bCs/>
          <w:sz w:val="22"/>
          <w:szCs w:val="22"/>
          <w:highlight w:val="lightGray"/>
        </w:rPr>
        <w:t>&lt;insert name of your organization here&gt;</w:t>
      </w:r>
      <w:r>
        <w:rPr>
          <w:rFonts w:ascii="Calibri" w:hAnsi="Calibri"/>
          <w:sz w:val="22"/>
          <w:szCs w:val="22"/>
        </w:rPr>
        <w:t>.</w:t>
      </w:r>
    </w:p>
    <w:p w14:paraId="26EBB95E" w14:textId="77777777" w:rsidR="00746510" w:rsidRDefault="00746510" w:rsidP="00746510">
      <w:pPr>
        <w:pStyle w:val="Default"/>
        <w:spacing w:before="100" w:after="100" w:line="240" w:lineRule="auto"/>
        <w:rPr>
          <w:rFonts w:hint="eastAsia"/>
        </w:rPr>
      </w:pPr>
      <w:r>
        <w:rPr>
          <w:rFonts w:ascii="Calibri" w:hAnsi="Calibri"/>
          <w:sz w:val="22"/>
          <w:szCs w:val="22"/>
        </w:rPr>
        <w:t>Sincerely,</w:t>
      </w:r>
    </w:p>
    <w:p w14:paraId="741CE4A3" w14:textId="77777777" w:rsidR="00C44CCB" w:rsidRDefault="00C44CCB"/>
    <w:sectPr w:rsidR="00C44CCB">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4C2CF" w14:textId="77777777" w:rsidR="00243B8E" w:rsidRDefault="00243B8E">
      <w:r>
        <w:separator/>
      </w:r>
    </w:p>
  </w:endnote>
  <w:endnote w:type="continuationSeparator" w:id="0">
    <w:p w14:paraId="069FFC3D" w14:textId="77777777" w:rsidR="00243B8E" w:rsidRDefault="0024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DBB59" w14:textId="77777777" w:rsidR="004C36DA" w:rsidRDefault="00243B8E">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9493" w14:textId="77777777" w:rsidR="00243B8E" w:rsidRDefault="00243B8E">
      <w:r>
        <w:separator/>
      </w:r>
    </w:p>
  </w:footnote>
  <w:footnote w:type="continuationSeparator" w:id="0">
    <w:p w14:paraId="75250AF4" w14:textId="77777777" w:rsidR="00243B8E" w:rsidRDefault="00243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0FDC" w14:textId="77777777" w:rsidR="004C36DA" w:rsidRDefault="00243B8E">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510"/>
    <w:rsid w:val="00243B8E"/>
    <w:rsid w:val="00290170"/>
    <w:rsid w:val="00512E67"/>
    <w:rsid w:val="006B33DA"/>
    <w:rsid w:val="007035D6"/>
    <w:rsid w:val="00713B35"/>
    <w:rsid w:val="00746510"/>
    <w:rsid w:val="008A7417"/>
    <w:rsid w:val="00A80D00"/>
    <w:rsid w:val="00B145D3"/>
    <w:rsid w:val="00C44CCB"/>
    <w:rsid w:val="00D119C5"/>
    <w:rsid w:val="00E24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7EBB"/>
  <w15:chartTrackingRefBased/>
  <w15:docId w15:val="{DDA27385-FEC1-4A06-A621-690DD489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5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74651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Default">
    <w:name w:val="Default"/>
    <w:rsid w:val="0074651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customStyle="1" w:styleId="Body">
    <w:name w:val="Body"/>
    <w:rsid w:val="0074651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Daniele</dc:creator>
  <cp:keywords/>
  <dc:description/>
  <cp:lastModifiedBy>Theresa Keeny</cp:lastModifiedBy>
  <cp:revision>2</cp:revision>
  <dcterms:created xsi:type="dcterms:W3CDTF">2022-01-07T14:38:00Z</dcterms:created>
  <dcterms:modified xsi:type="dcterms:W3CDTF">2022-01-07T14:38:00Z</dcterms:modified>
</cp:coreProperties>
</file>