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5C2B4" w14:textId="6F7AF6DB" w:rsidR="00414123" w:rsidRPr="001803F8" w:rsidRDefault="00414123" w:rsidP="00414123">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 xml:space="preserve">Below, </w:t>
      </w:r>
      <w:proofErr w:type="gramStart"/>
      <w:r w:rsidRPr="001803F8">
        <w:rPr>
          <w:rFonts w:ascii="Arial" w:eastAsia="Times New Roman" w:hAnsi="Arial" w:cs="Arial"/>
          <w:b/>
          <w:sz w:val="20"/>
          <w:szCs w:val="20"/>
          <w:lang w:val="en"/>
        </w:rPr>
        <w:t>you'll</w:t>
      </w:r>
      <w:proofErr w:type="gramEnd"/>
      <w:r w:rsidRPr="001803F8">
        <w:rPr>
          <w:rFonts w:ascii="Arial" w:eastAsia="Times New Roman" w:hAnsi="Arial" w:cs="Arial"/>
          <w:b/>
          <w:sz w:val="20"/>
          <w:szCs w:val="20"/>
          <w:lang w:val="en"/>
        </w:rPr>
        <w:t xml:space="preserve"> find a "justification letter" template — a letter to your supervisor explaining all the benefits you'll get from attending </w:t>
      </w:r>
      <w:r>
        <w:rPr>
          <w:rFonts w:ascii="Arial" w:eastAsia="Times New Roman" w:hAnsi="Arial" w:cs="Arial"/>
          <w:b/>
          <w:sz w:val="20"/>
          <w:szCs w:val="20"/>
          <w:lang w:val="en"/>
        </w:rPr>
        <w:t xml:space="preserve">DIA’s </w:t>
      </w:r>
      <w:r w:rsidR="00052272" w:rsidRPr="00052272">
        <w:rPr>
          <w:rFonts w:ascii="Arial" w:eastAsia="Times New Roman" w:hAnsi="Arial" w:cs="Arial"/>
          <w:b/>
          <w:i/>
          <w:sz w:val="20"/>
          <w:szCs w:val="20"/>
          <w:lang w:val="en"/>
        </w:rPr>
        <w:t>Global Clinical Trial Disclosure and Data Transparency Conference</w:t>
      </w:r>
      <w:r w:rsidRPr="001803F8">
        <w:rPr>
          <w:rFonts w:ascii="Arial" w:eastAsia="Times New Roman" w:hAnsi="Arial" w:cs="Arial"/>
          <w:b/>
          <w:i/>
          <w:sz w:val="20"/>
          <w:szCs w:val="20"/>
          <w:lang w:val="en"/>
        </w:rPr>
        <w:t>,</w:t>
      </w:r>
      <w:r w:rsidRPr="001803F8">
        <w:rPr>
          <w:rFonts w:ascii="Arial" w:eastAsia="Times New Roman" w:hAnsi="Arial" w:cs="Arial"/>
          <w:b/>
          <w:sz w:val="20"/>
          <w:szCs w:val="20"/>
          <w:lang w:val="en"/>
        </w:rPr>
        <w:t xml:space="preserve"> how </w:t>
      </w:r>
      <w:r>
        <w:rPr>
          <w:rFonts w:ascii="Arial" w:eastAsia="Times New Roman" w:hAnsi="Arial" w:cs="Arial"/>
          <w:b/>
          <w:sz w:val="20"/>
          <w:szCs w:val="20"/>
          <w:lang w:val="en"/>
        </w:rPr>
        <w:t xml:space="preserve">attendance </w:t>
      </w:r>
      <w:r w:rsidRPr="001803F8">
        <w:rPr>
          <w:rFonts w:ascii="Arial" w:eastAsia="Times New Roman" w:hAnsi="Arial" w:cs="Arial"/>
          <w:b/>
          <w:sz w:val="20"/>
          <w:szCs w:val="20"/>
          <w:lang w:val="en"/>
        </w:rPr>
        <w:t xml:space="preserve">will </w:t>
      </w:r>
      <w:r>
        <w:rPr>
          <w:rFonts w:ascii="Arial" w:eastAsia="Times New Roman" w:hAnsi="Arial" w:cs="Arial"/>
          <w:b/>
          <w:sz w:val="20"/>
          <w:szCs w:val="20"/>
          <w:lang w:val="en"/>
        </w:rPr>
        <w:t>enhance your employee profile,</w:t>
      </w:r>
      <w:r w:rsidRPr="001803F8">
        <w:rPr>
          <w:rFonts w:ascii="Arial" w:eastAsia="Times New Roman" w:hAnsi="Arial" w:cs="Arial"/>
          <w:b/>
          <w:sz w:val="20"/>
          <w:szCs w:val="20"/>
          <w:lang w:val="en"/>
        </w:rPr>
        <w:t xml:space="preserve"> and </w:t>
      </w:r>
      <w:r>
        <w:rPr>
          <w:rFonts w:ascii="Arial" w:eastAsia="Times New Roman" w:hAnsi="Arial" w:cs="Arial"/>
          <w:b/>
          <w:sz w:val="20"/>
          <w:szCs w:val="20"/>
          <w:lang w:val="en"/>
        </w:rPr>
        <w:t xml:space="preserve">ways in which it will </w:t>
      </w:r>
      <w:r w:rsidRPr="001803F8">
        <w:rPr>
          <w:rFonts w:ascii="Arial" w:eastAsia="Times New Roman" w:hAnsi="Arial" w:cs="Arial"/>
          <w:b/>
          <w:sz w:val="20"/>
          <w:szCs w:val="20"/>
          <w:lang w:val="en"/>
        </w:rPr>
        <w:t xml:space="preserve">help </w:t>
      </w:r>
      <w:r>
        <w:rPr>
          <w:rFonts w:ascii="Arial" w:eastAsia="Times New Roman" w:hAnsi="Arial" w:cs="Arial"/>
          <w:b/>
          <w:sz w:val="20"/>
          <w:szCs w:val="20"/>
          <w:lang w:val="en"/>
        </w:rPr>
        <w:t xml:space="preserve">you </w:t>
      </w:r>
      <w:r w:rsidRPr="001803F8">
        <w:rPr>
          <w:rFonts w:ascii="Arial" w:eastAsia="Times New Roman" w:hAnsi="Arial" w:cs="Arial"/>
          <w:b/>
          <w:sz w:val="20"/>
          <w:szCs w:val="20"/>
          <w:lang w:val="en"/>
        </w:rPr>
        <w:t>advance your organization</w:t>
      </w:r>
      <w:r>
        <w:rPr>
          <w:rFonts w:ascii="Arial" w:eastAsia="Times New Roman" w:hAnsi="Arial" w:cs="Arial"/>
          <w:b/>
          <w:sz w:val="20"/>
          <w:szCs w:val="20"/>
          <w:lang w:val="en"/>
        </w:rPr>
        <w:t>’s goals.</w:t>
      </w:r>
    </w:p>
    <w:p w14:paraId="031B51E1" w14:textId="77777777" w:rsidR="00414123" w:rsidRPr="001803F8" w:rsidRDefault="00414123" w:rsidP="00414123">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This general template will get you started while allowing you to customize it to you and your organization's particular needs.</w:t>
      </w:r>
    </w:p>
    <w:p w14:paraId="4A20DA16" w14:textId="77777777" w:rsidR="00414123" w:rsidRPr="001803F8" w:rsidRDefault="00414123" w:rsidP="00414123">
      <w:pPr>
        <w:rPr>
          <w:rFonts w:ascii="Arial" w:hAnsi="Arial" w:cs="Arial"/>
          <w:b/>
          <w:sz w:val="20"/>
          <w:szCs w:val="20"/>
          <w:highlight w:val="lightGray"/>
          <w:shd w:val="clear" w:color="auto" w:fill="EEECE1"/>
        </w:rPr>
      </w:pPr>
      <w:r w:rsidRPr="001803F8">
        <w:rPr>
          <w:rFonts w:ascii="Arial" w:hAnsi="Arial" w:cs="Arial"/>
          <w:b/>
          <w:sz w:val="20"/>
          <w:szCs w:val="20"/>
          <w:highlight w:val="lightGray"/>
          <w:shd w:val="clear" w:color="auto" w:fill="EEECE1"/>
        </w:rPr>
        <w:t>&lt;Date&gt;</w:t>
      </w:r>
    </w:p>
    <w:p w14:paraId="695B646B" w14:textId="77777777" w:rsidR="00414123" w:rsidRPr="001803F8" w:rsidRDefault="00414123" w:rsidP="00414123">
      <w:pPr>
        <w:rPr>
          <w:rFonts w:ascii="Arial" w:hAnsi="Arial" w:cs="Arial"/>
          <w:b/>
          <w:sz w:val="20"/>
          <w:szCs w:val="20"/>
        </w:rPr>
      </w:pPr>
      <w:r w:rsidRPr="001803F8">
        <w:rPr>
          <w:rFonts w:ascii="Arial" w:hAnsi="Arial" w:cs="Arial"/>
          <w:sz w:val="20"/>
          <w:szCs w:val="20"/>
        </w:rPr>
        <w:t>Dear &lt;</w:t>
      </w:r>
      <w:r w:rsidRPr="001803F8">
        <w:rPr>
          <w:rFonts w:ascii="Arial" w:hAnsi="Arial" w:cs="Arial"/>
          <w:b/>
          <w:sz w:val="20"/>
          <w:szCs w:val="20"/>
          <w:highlight w:val="lightGray"/>
          <w:shd w:val="clear" w:color="auto" w:fill="EEECE1"/>
        </w:rPr>
        <w:t>Supervisor’s name&gt;,</w:t>
      </w:r>
    </w:p>
    <w:p w14:paraId="7DA4A4A0" w14:textId="4FA6DDB9" w:rsidR="002A3AC3" w:rsidRPr="001803F8" w:rsidRDefault="00414123" w:rsidP="002A3AC3">
      <w:pPr>
        <w:rPr>
          <w:rFonts w:ascii="Arial" w:hAnsi="Arial" w:cs="Arial"/>
          <w:sz w:val="20"/>
          <w:szCs w:val="20"/>
        </w:rPr>
      </w:pPr>
      <w:r w:rsidRPr="001803F8">
        <w:rPr>
          <w:rFonts w:ascii="Arial" w:hAnsi="Arial" w:cs="Arial"/>
          <w:sz w:val="20"/>
          <w:szCs w:val="20"/>
        </w:rPr>
        <w:t>I would like to attend</w:t>
      </w:r>
      <w:r w:rsidRPr="00F0716B">
        <w:rPr>
          <w:rFonts w:ascii="Arial" w:hAnsi="Arial" w:cs="Arial"/>
          <w:sz w:val="20"/>
          <w:szCs w:val="20"/>
        </w:rPr>
        <w:t xml:space="preserve"> </w:t>
      </w:r>
      <w:r w:rsidRPr="001403C7">
        <w:rPr>
          <w:rFonts w:ascii="Arial" w:hAnsi="Arial" w:cs="Arial"/>
          <w:sz w:val="20"/>
          <w:szCs w:val="20"/>
        </w:rPr>
        <w:t xml:space="preserve">DIA’s </w:t>
      </w:r>
      <w:r w:rsidR="00052272" w:rsidRPr="00052272">
        <w:rPr>
          <w:rFonts w:ascii="Arial" w:hAnsi="Arial" w:cs="Arial"/>
          <w:i/>
          <w:sz w:val="20"/>
          <w:szCs w:val="20"/>
        </w:rPr>
        <w:t>Global Clinical Trial Disclosure and Data Transparency Conference</w:t>
      </w:r>
      <w:r w:rsidRPr="001803F8">
        <w:rPr>
          <w:rFonts w:ascii="Arial" w:hAnsi="Arial" w:cs="Arial"/>
          <w:i/>
          <w:sz w:val="20"/>
          <w:szCs w:val="20"/>
        </w:rPr>
        <w:t>,</w:t>
      </w:r>
      <w:r w:rsidR="00F90C72">
        <w:rPr>
          <w:rFonts w:ascii="Arial" w:hAnsi="Arial" w:cs="Arial"/>
          <w:sz w:val="20"/>
          <w:szCs w:val="20"/>
        </w:rPr>
        <w:t xml:space="preserve"> </w:t>
      </w:r>
      <w:r w:rsidR="00052272">
        <w:rPr>
          <w:rFonts w:ascii="Arial" w:hAnsi="Arial" w:cs="Arial"/>
          <w:sz w:val="20"/>
          <w:szCs w:val="20"/>
        </w:rPr>
        <w:t>September</w:t>
      </w:r>
      <w:r w:rsidR="00F90C72">
        <w:rPr>
          <w:rFonts w:ascii="Arial" w:hAnsi="Arial" w:cs="Arial"/>
          <w:sz w:val="20"/>
          <w:szCs w:val="20"/>
        </w:rPr>
        <w:t xml:space="preserve"> </w:t>
      </w:r>
      <w:r w:rsidR="00052272">
        <w:rPr>
          <w:rFonts w:ascii="Arial" w:hAnsi="Arial" w:cs="Arial"/>
          <w:sz w:val="20"/>
          <w:szCs w:val="20"/>
        </w:rPr>
        <w:t>13</w:t>
      </w:r>
      <w:r w:rsidR="00F90C72">
        <w:rPr>
          <w:rFonts w:ascii="Arial" w:hAnsi="Arial" w:cs="Arial"/>
          <w:sz w:val="20"/>
          <w:szCs w:val="20"/>
        </w:rPr>
        <w:t>-1</w:t>
      </w:r>
      <w:r w:rsidR="00A77EE7">
        <w:rPr>
          <w:rFonts w:ascii="Arial" w:hAnsi="Arial" w:cs="Arial"/>
          <w:sz w:val="20"/>
          <w:szCs w:val="20"/>
        </w:rPr>
        <w:t>4</w:t>
      </w:r>
      <w:r w:rsidR="00F97E6F">
        <w:rPr>
          <w:rFonts w:ascii="Arial" w:hAnsi="Arial" w:cs="Arial"/>
          <w:sz w:val="20"/>
          <w:szCs w:val="20"/>
        </w:rPr>
        <w:t>,</w:t>
      </w:r>
      <w:r w:rsidR="00F90C72">
        <w:rPr>
          <w:rFonts w:ascii="Arial" w:hAnsi="Arial" w:cs="Arial"/>
          <w:sz w:val="20"/>
          <w:szCs w:val="20"/>
        </w:rPr>
        <w:t xml:space="preserve"> </w:t>
      </w:r>
      <w:r w:rsidR="002A3AC3">
        <w:rPr>
          <w:rFonts w:ascii="Arial" w:hAnsi="Arial" w:cs="Arial"/>
          <w:sz w:val="20"/>
          <w:szCs w:val="20"/>
        </w:rPr>
        <w:t>this is a virtual event</w:t>
      </w:r>
    </w:p>
    <w:p w14:paraId="10F7BA0B" w14:textId="304C8004" w:rsidR="00F97E6F" w:rsidRDefault="00F97E6F" w:rsidP="00414123">
      <w:pPr>
        <w:rPr>
          <w:rFonts w:ascii="Arial" w:hAnsi="Arial" w:cs="Arial"/>
          <w:sz w:val="20"/>
          <w:szCs w:val="20"/>
        </w:rPr>
      </w:pPr>
      <w:r>
        <w:rPr>
          <w:rFonts w:ascii="Arial" w:hAnsi="Arial" w:cs="Arial"/>
          <w:sz w:val="20"/>
          <w:szCs w:val="20"/>
        </w:rPr>
        <w:t xml:space="preserve">This conference brings together industry, legal, public affairs, and government representatives to explore the current state of compliance for marketing both pharmaceuticals and medical devices. It features plenary sessions with interactive dynamics, where I will engage in discussions with key stakeholders and regulators </w:t>
      </w:r>
      <w:r w:rsidR="00831914">
        <w:rPr>
          <w:rFonts w:ascii="Arial" w:hAnsi="Arial" w:cs="Arial"/>
          <w:sz w:val="20"/>
          <w:szCs w:val="20"/>
        </w:rPr>
        <w:t xml:space="preserve">about </w:t>
      </w:r>
      <w:r>
        <w:rPr>
          <w:rFonts w:ascii="Arial" w:hAnsi="Arial" w:cs="Arial"/>
          <w:sz w:val="20"/>
          <w:szCs w:val="20"/>
        </w:rPr>
        <w:t>the latest information on guidance policies, enforcement actions, and future directions of industry hot topics (</w:t>
      </w:r>
      <w:proofErr w:type="gramStart"/>
      <w:r>
        <w:rPr>
          <w:rFonts w:ascii="Arial" w:hAnsi="Arial" w:cs="Arial"/>
          <w:sz w:val="20"/>
          <w:szCs w:val="20"/>
        </w:rPr>
        <w:t>e.g.</w:t>
      </w:r>
      <w:proofErr w:type="gramEnd"/>
      <w:r>
        <w:rPr>
          <w:rFonts w:ascii="Arial" w:hAnsi="Arial" w:cs="Arial"/>
          <w:sz w:val="20"/>
          <w:szCs w:val="20"/>
        </w:rPr>
        <w:t xml:space="preserve"> pre-approval activities, labeling strategies, and social media tactics).</w:t>
      </w:r>
    </w:p>
    <w:p w14:paraId="0AE2F1FA" w14:textId="77777777" w:rsidR="00052272" w:rsidRDefault="00831914" w:rsidP="00B64996">
      <w:pPr>
        <w:rPr>
          <w:rFonts w:ascii="Arial" w:hAnsi="Arial" w:cs="Arial"/>
          <w:sz w:val="20"/>
          <w:szCs w:val="20"/>
        </w:rPr>
      </w:pPr>
      <w:r>
        <w:rPr>
          <w:rFonts w:ascii="Arial" w:hAnsi="Arial" w:cs="Arial"/>
          <w:sz w:val="20"/>
          <w:szCs w:val="20"/>
        </w:rPr>
        <w:t xml:space="preserve">DIA’s </w:t>
      </w:r>
      <w:r w:rsidR="00052272" w:rsidRPr="00052272">
        <w:rPr>
          <w:rFonts w:ascii="Arial" w:hAnsi="Arial" w:cs="Arial"/>
          <w:i/>
          <w:sz w:val="20"/>
          <w:szCs w:val="20"/>
        </w:rPr>
        <w:t xml:space="preserve">Global Clinical Trial Disclosure and Data Transparency Conference </w:t>
      </w:r>
      <w:r>
        <w:rPr>
          <w:rFonts w:ascii="Arial" w:hAnsi="Arial" w:cs="Arial"/>
          <w:sz w:val="20"/>
          <w:szCs w:val="20"/>
        </w:rPr>
        <w:t xml:space="preserve">will provide the greatest </w:t>
      </w:r>
      <w:r w:rsidR="00052272" w:rsidRPr="00052272">
        <w:rPr>
          <w:rFonts w:ascii="Arial" w:hAnsi="Arial" w:cs="Arial"/>
          <w:sz w:val="20"/>
          <w:szCs w:val="20"/>
        </w:rPr>
        <w:t xml:space="preserve">Clinical trial information transparency is taking on new dimensions. Clinical trial sponsors and academia are facing a host of new registration requirements in the US, EU, and elsewhere. </w:t>
      </w:r>
    </w:p>
    <w:p w14:paraId="23050246" w14:textId="1ADC2778" w:rsidR="00414123" w:rsidRPr="001803F8" w:rsidRDefault="00831914" w:rsidP="00B64996">
      <w:pPr>
        <w:rPr>
          <w:rFonts w:ascii="Arial" w:hAnsi="Arial" w:cs="Arial"/>
          <w:color w:val="313131"/>
          <w:sz w:val="20"/>
          <w:szCs w:val="20"/>
        </w:rPr>
      </w:pPr>
      <w:r>
        <w:rPr>
          <w:rFonts w:ascii="Arial" w:hAnsi="Arial" w:cs="Arial"/>
          <w:sz w:val="20"/>
          <w:szCs w:val="20"/>
        </w:rPr>
        <w:t>Numerous attendees, including those involved in regulatory affairs, marketing, communications, compliance, medical information, legal</w:t>
      </w:r>
      <w:r w:rsidR="001A5697">
        <w:rPr>
          <w:rFonts w:ascii="Arial" w:hAnsi="Arial" w:cs="Arial"/>
          <w:sz w:val="20"/>
          <w:szCs w:val="20"/>
        </w:rPr>
        <w:t>,</w:t>
      </w:r>
      <w:r>
        <w:rPr>
          <w:rFonts w:ascii="Arial" w:hAnsi="Arial" w:cs="Arial"/>
          <w:sz w:val="20"/>
          <w:szCs w:val="20"/>
        </w:rPr>
        <w:t xml:space="preserve"> and senior management will attend and present at this event. </w:t>
      </w:r>
      <w:r w:rsidR="00052272" w:rsidRPr="00052272">
        <w:rPr>
          <w:rFonts w:ascii="Arial" w:hAnsi="Arial" w:cs="Arial"/>
          <w:sz w:val="20"/>
          <w:szCs w:val="20"/>
        </w:rPr>
        <w:t>With evolving requirements comes new challenges, creating additional opportunities for knowledge-sharing and necessitating more interaction with peers. This conference will provide critical and timely information relating to global clinical trial disclosure and data transparency from those on the front lines.</w:t>
      </w:r>
    </w:p>
    <w:p w14:paraId="12350762" w14:textId="77777777" w:rsidR="00414123" w:rsidRPr="001803F8" w:rsidRDefault="00414123" w:rsidP="00414123">
      <w:pPr>
        <w:spacing w:after="0" w:line="240" w:lineRule="auto"/>
        <w:ind w:left="360"/>
        <w:rPr>
          <w:rFonts w:ascii="Arial" w:hAnsi="Arial" w:cs="Arial"/>
          <w:b/>
          <w:color w:val="313131"/>
          <w:sz w:val="20"/>
          <w:szCs w:val="20"/>
        </w:rPr>
      </w:pPr>
      <w:r w:rsidRPr="001803F8">
        <w:rPr>
          <w:rFonts w:ascii="Arial" w:hAnsi="Arial" w:cs="Arial"/>
          <w:b/>
          <w:color w:val="313131"/>
          <w:sz w:val="20"/>
          <w:szCs w:val="20"/>
        </w:rPr>
        <w:t>&lt;select interest areas applicable to you&gt;</w:t>
      </w:r>
    </w:p>
    <w:p w14:paraId="1768E6D0" w14:textId="77777777" w:rsidR="00414123" w:rsidRPr="001803F8" w:rsidRDefault="00414123" w:rsidP="00414123">
      <w:pPr>
        <w:spacing w:after="0" w:line="240" w:lineRule="auto"/>
        <w:ind w:left="360"/>
        <w:rPr>
          <w:rFonts w:ascii="Arial" w:hAnsi="Arial" w:cs="Arial"/>
          <w:color w:val="313131"/>
          <w:sz w:val="20"/>
          <w:szCs w:val="20"/>
        </w:rPr>
      </w:pPr>
    </w:p>
    <w:p w14:paraId="2E6B737C" w14:textId="77777777" w:rsidR="00414123" w:rsidRPr="001803F8" w:rsidRDefault="00414123" w:rsidP="00414123">
      <w:pPr>
        <w:pStyle w:val="ListParagraph"/>
        <w:numPr>
          <w:ilvl w:val="0"/>
          <w:numId w:val="1"/>
        </w:numPr>
        <w:spacing w:after="0" w:line="240" w:lineRule="auto"/>
        <w:ind w:left="1080"/>
        <w:rPr>
          <w:rFonts w:ascii="Arial" w:hAnsi="Arial" w:cs="Arial"/>
          <w:sz w:val="20"/>
          <w:szCs w:val="20"/>
        </w:rPr>
        <w:sectPr w:rsidR="00414123" w:rsidRPr="001803F8" w:rsidSect="006A47E7">
          <w:pgSz w:w="12240" w:h="15840"/>
          <w:pgMar w:top="1440" w:right="1440" w:bottom="1440" w:left="1440" w:header="720" w:footer="720" w:gutter="0"/>
          <w:cols w:space="720"/>
          <w:docGrid w:linePitch="360"/>
        </w:sectPr>
      </w:pPr>
    </w:p>
    <w:p w14:paraId="4DFCB5AA" w14:textId="77777777" w:rsidR="00052272" w:rsidRDefault="00052272" w:rsidP="00414123">
      <w:pPr>
        <w:pStyle w:val="ListParagraph"/>
        <w:numPr>
          <w:ilvl w:val="0"/>
          <w:numId w:val="1"/>
        </w:numPr>
        <w:spacing w:after="0" w:line="240" w:lineRule="auto"/>
        <w:rPr>
          <w:rFonts w:ascii="Arial" w:hAnsi="Arial" w:cs="Arial"/>
          <w:bCs/>
          <w:color w:val="000000"/>
          <w:sz w:val="20"/>
          <w:szCs w:val="20"/>
        </w:rPr>
      </w:pPr>
      <w:r w:rsidRPr="00052272">
        <w:rPr>
          <w:rFonts w:ascii="Arial" w:hAnsi="Arial" w:cs="Arial"/>
          <w:bCs/>
          <w:color w:val="000000"/>
          <w:sz w:val="20"/>
          <w:szCs w:val="20"/>
        </w:rPr>
        <w:t xml:space="preserve">Clinical Data Management </w:t>
      </w:r>
    </w:p>
    <w:p w14:paraId="26591FC4" w14:textId="77777777" w:rsidR="00052272" w:rsidRDefault="00052272" w:rsidP="00414123">
      <w:pPr>
        <w:pStyle w:val="ListParagraph"/>
        <w:numPr>
          <w:ilvl w:val="0"/>
          <w:numId w:val="1"/>
        </w:numPr>
        <w:spacing w:after="0" w:line="240" w:lineRule="auto"/>
        <w:rPr>
          <w:rFonts w:ascii="Arial" w:hAnsi="Arial" w:cs="Arial"/>
          <w:bCs/>
          <w:color w:val="000000"/>
          <w:sz w:val="20"/>
          <w:szCs w:val="20"/>
        </w:rPr>
      </w:pPr>
      <w:r w:rsidRPr="00052272">
        <w:rPr>
          <w:rFonts w:ascii="Arial" w:hAnsi="Arial" w:cs="Arial"/>
          <w:bCs/>
          <w:color w:val="000000"/>
          <w:sz w:val="20"/>
          <w:szCs w:val="20"/>
        </w:rPr>
        <w:t>Clinical Data Management/</w:t>
      </w:r>
      <w:proofErr w:type="spellStart"/>
      <w:r w:rsidRPr="00052272">
        <w:rPr>
          <w:rFonts w:ascii="Arial" w:hAnsi="Arial" w:cs="Arial"/>
          <w:bCs/>
          <w:color w:val="000000"/>
          <w:sz w:val="20"/>
          <w:szCs w:val="20"/>
        </w:rPr>
        <w:t>eClinical</w:t>
      </w:r>
      <w:proofErr w:type="spellEnd"/>
      <w:r w:rsidRPr="00052272">
        <w:rPr>
          <w:rFonts w:ascii="Arial" w:hAnsi="Arial" w:cs="Arial"/>
          <w:bCs/>
          <w:color w:val="000000"/>
          <w:sz w:val="20"/>
          <w:szCs w:val="20"/>
        </w:rPr>
        <w:t xml:space="preserve"> </w:t>
      </w:r>
    </w:p>
    <w:p w14:paraId="0174B9C7" w14:textId="77777777" w:rsidR="00052272" w:rsidRDefault="00052272" w:rsidP="00414123">
      <w:pPr>
        <w:pStyle w:val="ListParagraph"/>
        <w:numPr>
          <w:ilvl w:val="0"/>
          <w:numId w:val="1"/>
        </w:numPr>
        <w:spacing w:after="0" w:line="240" w:lineRule="auto"/>
        <w:rPr>
          <w:rFonts w:ascii="Arial" w:hAnsi="Arial" w:cs="Arial"/>
          <w:bCs/>
          <w:color w:val="000000"/>
          <w:sz w:val="20"/>
          <w:szCs w:val="20"/>
        </w:rPr>
      </w:pPr>
      <w:r w:rsidRPr="00052272">
        <w:rPr>
          <w:rFonts w:ascii="Arial" w:hAnsi="Arial" w:cs="Arial"/>
          <w:bCs/>
          <w:color w:val="000000"/>
          <w:sz w:val="20"/>
          <w:szCs w:val="20"/>
        </w:rPr>
        <w:t xml:space="preserve">Clinical Research </w:t>
      </w:r>
    </w:p>
    <w:p w14:paraId="1295DC16" w14:textId="77777777" w:rsidR="00052272" w:rsidRDefault="00052272" w:rsidP="00414123">
      <w:pPr>
        <w:pStyle w:val="ListParagraph"/>
        <w:numPr>
          <w:ilvl w:val="0"/>
          <w:numId w:val="1"/>
        </w:numPr>
        <w:spacing w:after="0" w:line="240" w:lineRule="auto"/>
        <w:rPr>
          <w:rFonts w:ascii="Arial" w:hAnsi="Arial" w:cs="Arial"/>
          <w:bCs/>
          <w:color w:val="000000"/>
          <w:sz w:val="20"/>
          <w:szCs w:val="20"/>
        </w:rPr>
      </w:pPr>
      <w:r w:rsidRPr="00052272">
        <w:rPr>
          <w:rFonts w:ascii="Arial" w:hAnsi="Arial" w:cs="Arial"/>
          <w:bCs/>
          <w:color w:val="000000"/>
          <w:sz w:val="20"/>
          <w:szCs w:val="20"/>
        </w:rPr>
        <w:t xml:space="preserve">Information Technology/e-Business </w:t>
      </w:r>
    </w:p>
    <w:p w14:paraId="0EF5D48E" w14:textId="77777777" w:rsidR="00052272" w:rsidRPr="00052272" w:rsidRDefault="00052272" w:rsidP="00414123">
      <w:pPr>
        <w:pStyle w:val="ListParagraph"/>
        <w:numPr>
          <w:ilvl w:val="0"/>
          <w:numId w:val="1"/>
        </w:numPr>
        <w:spacing w:after="0" w:line="240" w:lineRule="auto"/>
        <w:rPr>
          <w:rFonts w:ascii="Arial" w:hAnsi="Arial" w:cs="Arial"/>
          <w:sz w:val="20"/>
          <w:szCs w:val="20"/>
        </w:rPr>
      </w:pPr>
      <w:r w:rsidRPr="00052272">
        <w:rPr>
          <w:rFonts w:ascii="Arial" w:hAnsi="Arial" w:cs="Arial"/>
          <w:bCs/>
          <w:color w:val="000000"/>
          <w:sz w:val="20"/>
          <w:szCs w:val="20"/>
        </w:rPr>
        <w:t xml:space="preserve">Marketing/Advertising </w:t>
      </w:r>
    </w:p>
    <w:p w14:paraId="79386CFF" w14:textId="77777777" w:rsidR="00052272" w:rsidRPr="00052272" w:rsidRDefault="00052272" w:rsidP="00414123">
      <w:pPr>
        <w:pStyle w:val="ListParagraph"/>
        <w:numPr>
          <w:ilvl w:val="0"/>
          <w:numId w:val="1"/>
        </w:numPr>
        <w:spacing w:after="0" w:line="240" w:lineRule="auto"/>
        <w:rPr>
          <w:rFonts w:ascii="Arial" w:hAnsi="Arial" w:cs="Arial"/>
          <w:sz w:val="20"/>
          <w:szCs w:val="20"/>
        </w:rPr>
      </w:pPr>
      <w:r w:rsidRPr="00052272">
        <w:rPr>
          <w:rFonts w:ascii="Arial" w:hAnsi="Arial" w:cs="Arial"/>
          <w:bCs/>
          <w:color w:val="000000"/>
          <w:sz w:val="20"/>
          <w:szCs w:val="20"/>
        </w:rPr>
        <w:t xml:space="preserve">Medical Communications </w:t>
      </w:r>
    </w:p>
    <w:p w14:paraId="16A01422" w14:textId="77777777" w:rsidR="00052272" w:rsidRDefault="00052272" w:rsidP="00414123">
      <w:pPr>
        <w:pStyle w:val="ListParagraph"/>
        <w:numPr>
          <w:ilvl w:val="0"/>
          <w:numId w:val="1"/>
        </w:numPr>
        <w:spacing w:after="0" w:line="240" w:lineRule="auto"/>
        <w:rPr>
          <w:rFonts w:ascii="Arial" w:hAnsi="Arial" w:cs="Arial"/>
          <w:sz w:val="20"/>
          <w:szCs w:val="20"/>
        </w:rPr>
      </w:pPr>
      <w:r w:rsidRPr="00052272">
        <w:rPr>
          <w:rFonts w:ascii="Arial" w:hAnsi="Arial" w:cs="Arial"/>
          <w:sz w:val="20"/>
          <w:szCs w:val="20"/>
        </w:rPr>
        <w:t xml:space="preserve">Medical Devices and Diagnostics </w:t>
      </w:r>
    </w:p>
    <w:p w14:paraId="24E8A7FB" w14:textId="6D24416A" w:rsidR="00052272" w:rsidRDefault="00052272" w:rsidP="00414123">
      <w:pPr>
        <w:pStyle w:val="ListParagraph"/>
        <w:numPr>
          <w:ilvl w:val="0"/>
          <w:numId w:val="1"/>
        </w:numPr>
        <w:spacing w:after="0" w:line="240" w:lineRule="auto"/>
        <w:rPr>
          <w:rFonts w:ascii="Arial" w:hAnsi="Arial" w:cs="Arial"/>
          <w:sz w:val="20"/>
          <w:szCs w:val="20"/>
        </w:rPr>
      </w:pPr>
      <w:r w:rsidRPr="00052272">
        <w:rPr>
          <w:rFonts w:ascii="Arial" w:hAnsi="Arial" w:cs="Arial"/>
          <w:sz w:val="20"/>
          <w:szCs w:val="20"/>
        </w:rPr>
        <w:t xml:space="preserve">Medical Writing </w:t>
      </w:r>
    </w:p>
    <w:p w14:paraId="6E95A87C" w14:textId="3764B787" w:rsidR="00052272" w:rsidRDefault="00052272" w:rsidP="00052272">
      <w:pPr>
        <w:pStyle w:val="ListParagraph"/>
        <w:numPr>
          <w:ilvl w:val="0"/>
          <w:numId w:val="1"/>
        </w:numPr>
        <w:spacing w:after="0" w:line="240" w:lineRule="auto"/>
        <w:rPr>
          <w:rFonts w:ascii="Arial" w:hAnsi="Arial" w:cs="Arial"/>
          <w:sz w:val="20"/>
          <w:szCs w:val="20"/>
        </w:rPr>
      </w:pPr>
      <w:r>
        <w:rPr>
          <w:rFonts w:ascii="Arial" w:hAnsi="Arial" w:cs="Arial"/>
          <w:sz w:val="20"/>
          <w:szCs w:val="20"/>
        </w:rPr>
        <w:t>Patient Engagement</w:t>
      </w:r>
    </w:p>
    <w:p w14:paraId="2DE18731" w14:textId="212C0FC3" w:rsidR="00052272" w:rsidRDefault="00052272" w:rsidP="00052272">
      <w:pPr>
        <w:pStyle w:val="ListParagraph"/>
        <w:numPr>
          <w:ilvl w:val="0"/>
          <w:numId w:val="1"/>
        </w:numPr>
        <w:spacing w:after="0" w:line="240" w:lineRule="auto"/>
        <w:rPr>
          <w:rFonts w:ascii="Arial" w:hAnsi="Arial" w:cs="Arial"/>
          <w:sz w:val="20"/>
          <w:szCs w:val="20"/>
        </w:rPr>
      </w:pPr>
      <w:r w:rsidRPr="00052272">
        <w:rPr>
          <w:rFonts w:ascii="Arial" w:hAnsi="Arial" w:cs="Arial"/>
          <w:sz w:val="20"/>
          <w:szCs w:val="20"/>
        </w:rPr>
        <w:t>Regulatory Affairs</w:t>
      </w:r>
    </w:p>
    <w:p w14:paraId="32657DE3" w14:textId="17F91A6E" w:rsidR="00052272" w:rsidRDefault="00052272" w:rsidP="00052272">
      <w:pPr>
        <w:pStyle w:val="ListParagraph"/>
        <w:numPr>
          <w:ilvl w:val="0"/>
          <w:numId w:val="1"/>
        </w:numPr>
        <w:spacing w:after="0" w:line="240" w:lineRule="auto"/>
        <w:rPr>
          <w:rFonts w:ascii="Arial" w:hAnsi="Arial" w:cs="Arial"/>
          <w:sz w:val="20"/>
          <w:szCs w:val="20"/>
        </w:rPr>
      </w:pPr>
      <w:r w:rsidRPr="00052272">
        <w:rPr>
          <w:rFonts w:ascii="Arial" w:hAnsi="Arial" w:cs="Arial"/>
          <w:sz w:val="20"/>
          <w:szCs w:val="20"/>
        </w:rPr>
        <w:t>Research &amp; Development</w:t>
      </w:r>
    </w:p>
    <w:p w14:paraId="4A77BC43" w14:textId="54F62052" w:rsidR="00052272" w:rsidRDefault="00052272" w:rsidP="00052272">
      <w:pPr>
        <w:pStyle w:val="ListParagraph"/>
        <w:numPr>
          <w:ilvl w:val="0"/>
          <w:numId w:val="1"/>
        </w:numPr>
        <w:spacing w:after="0" w:line="240" w:lineRule="auto"/>
        <w:rPr>
          <w:rFonts w:ascii="Arial" w:hAnsi="Arial" w:cs="Arial"/>
          <w:sz w:val="20"/>
          <w:szCs w:val="20"/>
        </w:rPr>
      </w:pPr>
      <w:r w:rsidRPr="00052272">
        <w:rPr>
          <w:rFonts w:ascii="Arial" w:hAnsi="Arial" w:cs="Arial"/>
          <w:sz w:val="20"/>
          <w:szCs w:val="20"/>
        </w:rPr>
        <w:t>Study Endpoints/Clinical Outcomes Assessments</w:t>
      </w:r>
    </w:p>
    <w:p w14:paraId="0142DA43" w14:textId="2CDFA124" w:rsidR="00052272" w:rsidRDefault="00052272" w:rsidP="00052272">
      <w:pPr>
        <w:pStyle w:val="ListParagraph"/>
        <w:numPr>
          <w:ilvl w:val="0"/>
          <w:numId w:val="1"/>
        </w:numPr>
        <w:spacing w:after="0" w:line="240" w:lineRule="auto"/>
        <w:rPr>
          <w:rFonts w:ascii="Arial" w:hAnsi="Arial" w:cs="Arial"/>
          <w:sz w:val="20"/>
          <w:szCs w:val="20"/>
        </w:rPr>
      </w:pPr>
      <w:r w:rsidRPr="00052272">
        <w:rPr>
          <w:rFonts w:ascii="Arial" w:hAnsi="Arial" w:cs="Arial"/>
          <w:sz w:val="20"/>
          <w:szCs w:val="20"/>
        </w:rPr>
        <w:t>Statistics</w:t>
      </w:r>
    </w:p>
    <w:p w14:paraId="6275F075" w14:textId="77777777" w:rsidR="00052272" w:rsidRDefault="00052272" w:rsidP="00052272">
      <w:pPr>
        <w:spacing w:after="0" w:line="240" w:lineRule="auto"/>
        <w:rPr>
          <w:rFonts w:ascii="Arial" w:hAnsi="Arial" w:cs="Arial"/>
          <w:sz w:val="20"/>
          <w:szCs w:val="20"/>
        </w:rPr>
      </w:pPr>
    </w:p>
    <w:p w14:paraId="27B97F48" w14:textId="686E1704" w:rsidR="00052272" w:rsidRPr="00052272" w:rsidRDefault="00052272" w:rsidP="00052272">
      <w:pPr>
        <w:spacing w:after="0" w:line="240" w:lineRule="auto"/>
        <w:rPr>
          <w:rFonts w:ascii="Arial" w:hAnsi="Arial" w:cs="Arial"/>
          <w:sz w:val="20"/>
          <w:szCs w:val="20"/>
        </w:rPr>
        <w:sectPr w:rsidR="00052272" w:rsidRPr="00052272" w:rsidSect="006A47E7">
          <w:type w:val="continuous"/>
          <w:pgSz w:w="12240" w:h="15840"/>
          <w:pgMar w:top="720" w:right="720" w:bottom="720" w:left="720" w:header="720" w:footer="720" w:gutter="0"/>
          <w:cols w:num="2" w:space="720"/>
          <w:docGrid w:linePitch="360"/>
        </w:sectPr>
      </w:pPr>
    </w:p>
    <w:p w14:paraId="1254BB16" w14:textId="77777777" w:rsidR="00414123" w:rsidRPr="001803F8" w:rsidRDefault="00414123" w:rsidP="00414123">
      <w:pPr>
        <w:pStyle w:val="NormalWeb"/>
        <w:rPr>
          <w:rFonts w:ascii="Arial" w:hAnsi="Arial" w:cs="Arial"/>
          <w:sz w:val="20"/>
          <w:szCs w:val="20"/>
          <w:lang w:val="en"/>
        </w:rPr>
      </w:pPr>
      <w:r w:rsidRPr="001803F8">
        <w:rPr>
          <w:rFonts w:ascii="Arial" w:hAnsi="Arial" w:cs="Arial"/>
          <w:sz w:val="20"/>
          <w:szCs w:val="20"/>
        </w:rPr>
        <w:t>I am seeking your support in attending this conference. The registration fees, travel expenses, and per diem are estimated below. </w:t>
      </w:r>
    </w:p>
    <w:p w14:paraId="5799EADF" w14:textId="35B94AE6" w:rsidR="00414123" w:rsidRPr="001803F8" w:rsidRDefault="00414123" w:rsidP="00414123">
      <w:pPr>
        <w:pStyle w:val="NormalWeb"/>
        <w:rPr>
          <w:rStyle w:val="Strong"/>
          <w:rFonts w:ascii="Arial" w:hAnsi="Arial" w:cs="Arial"/>
          <w:sz w:val="20"/>
          <w:szCs w:val="20"/>
        </w:rPr>
      </w:pPr>
      <w:r w:rsidRPr="001803F8">
        <w:rPr>
          <w:rFonts w:ascii="Arial" w:hAnsi="Arial" w:cs="Arial"/>
          <w:sz w:val="20"/>
          <w:szCs w:val="20"/>
        </w:rPr>
        <w:br/>
        <w:t xml:space="preserve">Registration Fee: </w:t>
      </w:r>
      <w:r w:rsidRPr="001803F8">
        <w:rPr>
          <w:rStyle w:val="Strong"/>
          <w:rFonts w:ascii="Arial" w:hAnsi="Arial" w:cs="Arial"/>
          <w:sz w:val="20"/>
          <w:szCs w:val="20"/>
        </w:rPr>
        <w:t xml:space="preserve">&lt;$XXX&gt; see below </w:t>
      </w:r>
    </w:p>
    <w:p w14:paraId="7D34C238" w14:textId="77777777" w:rsidR="00646730" w:rsidRDefault="00646730" w:rsidP="001A5697">
      <w:pPr>
        <w:pStyle w:val="NormalWeb"/>
        <w:rPr>
          <w:rStyle w:val="Strong"/>
          <w:rFonts w:ascii="Arial" w:hAnsi="Arial" w:cs="Arial"/>
          <w:sz w:val="20"/>
          <w:szCs w:val="20"/>
        </w:rPr>
      </w:pPr>
    </w:p>
    <w:p w14:paraId="1BF88E8B" w14:textId="77777777" w:rsidR="00646730" w:rsidRDefault="00646730" w:rsidP="001A5697">
      <w:pPr>
        <w:pStyle w:val="NormalWeb"/>
        <w:rPr>
          <w:rStyle w:val="Strong"/>
        </w:rPr>
      </w:pPr>
    </w:p>
    <w:p w14:paraId="46D44979" w14:textId="6C0BCE5C" w:rsidR="001A5697" w:rsidRDefault="001A5697" w:rsidP="001A5697">
      <w:pPr>
        <w:pStyle w:val="NormalWeb"/>
        <w:rPr>
          <w:rStyle w:val="Strong"/>
          <w:rFonts w:ascii="Arial" w:hAnsi="Arial" w:cs="Arial"/>
          <w:sz w:val="20"/>
          <w:szCs w:val="20"/>
        </w:rPr>
      </w:pPr>
      <w:r>
        <w:rPr>
          <w:rStyle w:val="Strong"/>
          <w:rFonts w:ascii="Arial" w:hAnsi="Arial" w:cs="Arial"/>
          <w:sz w:val="20"/>
          <w:szCs w:val="20"/>
        </w:rPr>
        <w:lastRenderedPageBreak/>
        <w:t>Registration Fees</w:t>
      </w:r>
    </w:p>
    <w:tbl>
      <w:tblPr>
        <w:tblStyle w:val="TableGrid"/>
        <w:tblW w:w="9350" w:type="dxa"/>
        <w:tblLook w:val="04A0" w:firstRow="1" w:lastRow="0" w:firstColumn="1" w:lastColumn="0" w:noHBand="0" w:noVBand="1"/>
      </w:tblPr>
      <w:tblGrid>
        <w:gridCol w:w="4585"/>
        <w:gridCol w:w="2520"/>
        <w:gridCol w:w="2245"/>
      </w:tblGrid>
      <w:tr w:rsidR="001A5697" w14:paraId="7C614E96" w14:textId="77777777" w:rsidTr="001A5697">
        <w:tc>
          <w:tcPr>
            <w:tcW w:w="45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138657" w14:textId="65653DB2" w:rsidR="001A5697" w:rsidRDefault="001A5697">
            <w:pPr>
              <w:pStyle w:val="NormalWeb"/>
            </w:pPr>
            <w:r>
              <w:rPr>
                <w:rFonts w:ascii="Arial" w:hAnsi="Arial" w:cs="Arial"/>
                <w:b/>
                <w:sz w:val="20"/>
                <w:szCs w:val="20"/>
              </w:rPr>
              <w:t xml:space="preserve">Early Bird Rates </w:t>
            </w:r>
            <w:r w:rsidRPr="001803F8">
              <w:rPr>
                <w:rFonts w:ascii="Arial" w:hAnsi="Arial" w:cs="Arial"/>
                <w:b/>
                <w:sz w:val="20"/>
                <w:szCs w:val="20"/>
              </w:rPr>
              <w:t xml:space="preserve">Through </w:t>
            </w:r>
            <w:r>
              <w:rPr>
                <w:rFonts w:ascii="Arial" w:hAnsi="Arial" w:cs="Arial"/>
                <w:b/>
                <w:sz w:val="20"/>
                <w:szCs w:val="20"/>
              </w:rPr>
              <w:t>January 1</w:t>
            </w:r>
            <w:r w:rsidR="002A3AC3">
              <w:rPr>
                <w:rFonts w:ascii="Arial" w:hAnsi="Arial" w:cs="Arial"/>
                <w:b/>
                <w:sz w:val="20"/>
                <w:szCs w:val="20"/>
              </w:rPr>
              <w:t>2</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159A36" w14:textId="77777777" w:rsidR="001A5697" w:rsidRDefault="001A5697">
            <w:pPr>
              <w:pStyle w:val="NormalWeb"/>
              <w:jc w:val="right"/>
              <w:rPr>
                <w:rFonts w:ascii="Arial" w:hAnsi="Arial" w:cs="Arial"/>
                <w:b/>
                <w:sz w:val="20"/>
                <w:szCs w:val="20"/>
              </w:rPr>
            </w:pPr>
            <w:r>
              <w:rPr>
                <w:rFonts w:ascii="Arial" w:hAnsi="Arial" w:cs="Arial"/>
                <w:b/>
                <w:sz w:val="20"/>
                <w:szCs w:val="20"/>
              </w:rPr>
              <w:t>Member</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C9E4F5" w14:textId="77777777" w:rsidR="001A5697" w:rsidRDefault="001A5697">
            <w:pPr>
              <w:pStyle w:val="NormalWeb"/>
              <w:jc w:val="right"/>
              <w:rPr>
                <w:rFonts w:ascii="Arial" w:hAnsi="Arial" w:cs="Arial"/>
                <w:b/>
                <w:sz w:val="20"/>
                <w:szCs w:val="20"/>
              </w:rPr>
            </w:pPr>
            <w:r>
              <w:rPr>
                <w:rFonts w:ascii="Arial" w:hAnsi="Arial" w:cs="Arial"/>
                <w:b/>
                <w:sz w:val="20"/>
                <w:szCs w:val="20"/>
              </w:rPr>
              <w:t>Nonmember</w:t>
            </w:r>
          </w:p>
        </w:tc>
      </w:tr>
      <w:tr w:rsidR="001A5697" w14:paraId="60171857"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3C10CA8D" w14:textId="77777777" w:rsidR="001A5697" w:rsidRDefault="001A5697" w:rsidP="001A5697">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6B375903" w14:textId="307DB9FA" w:rsidR="001A5697" w:rsidRPr="007D14BF" w:rsidRDefault="001A5697" w:rsidP="001A5697">
            <w:pPr>
              <w:pStyle w:val="NormalWeb"/>
              <w:jc w:val="right"/>
              <w:rPr>
                <w:rFonts w:ascii="Arial" w:hAnsi="Arial" w:cs="Arial"/>
                <w:sz w:val="20"/>
                <w:szCs w:val="20"/>
              </w:rPr>
            </w:pPr>
            <w:r w:rsidRPr="007D14BF">
              <w:rPr>
                <w:rFonts w:ascii="Arial" w:hAnsi="Arial" w:cs="Arial"/>
                <w:sz w:val="20"/>
                <w:szCs w:val="20"/>
              </w:rPr>
              <w:t>$</w:t>
            </w:r>
            <w:r w:rsidR="00CF2862">
              <w:rPr>
                <w:rFonts w:ascii="Arial" w:hAnsi="Arial" w:cs="Arial"/>
                <w:sz w:val="20"/>
                <w:szCs w:val="20"/>
              </w:rPr>
              <w:t>4</w:t>
            </w:r>
            <w:r w:rsidR="00646730">
              <w:rPr>
                <w:rFonts w:ascii="Arial" w:hAnsi="Arial" w:cs="Arial"/>
                <w:sz w:val="20"/>
                <w:szCs w:val="20"/>
              </w:rPr>
              <w:t>75</w:t>
            </w:r>
          </w:p>
        </w:tc>
        <w:tc>
          <w:tcPr>
            <w:tcW w:w="2245" w:type="dxa"/>
            <w:tcBorders>
              <w:top w:val="single" w:sz="4" w:space="0" w:color="auto"/>
              <w:left w:val="single" w:sz="4" w:space="0" w:color="auto"/>
              <w:bottom w:val="single" w:sz="4" w:space="0" w:color="auto"/>
              <w:right w:val="single" w:sz="4" w:space="0" w:color="auto"/>
            </w:tcBorders>
            <w:hideMark/>
          </w:tcPr>
          <w:p w14:paraId="455EC778" w14:textId="02E320EC" w:rsidR="001A5697" w:rsidRPr="00E35089" w:rsidRDefault="001A5697" w:rsidP="001A5697">
            <w:pPr>
              <w:pStyle w:val="NormalWeb"/>
              <w:jc w:val="right"/>
              <w:rPr>
                <w:rFonts w:ascii="Arial" w:hAnsi="Arial" w:cs="Arial"/>
                <w:b/>
                <w:sz w:val="20"/>
                <w:szCs w:val="20"/>
              </w:rPr>
            </w:pPr>
            <w:r w:rsidRPr="00E35089">
              <w:rPr>
                <w:rFonts w:ascii="Arial" w:hAnsi="Arial" w:cs="Arial"/>
                <w:sz w:val="20"/>
                <w:szCs w:val="20"/>
              </w:rPr>
              <w:t>$</w:t>
            </w:r>
            <w:r w:rsidR="00CF2862">
              <w:rPr>
                <w:rFonts w:ascii="Arial" w:hAnsi="Arial" w:cs="Arial"/>
                <w:sz w:val="20"/>
                <w:szCs w:val="20"/>
              </w:rPr>
              <w:t>725</w:t>
            </w:r>
          </w:p>
        </w:tc>
      </w:tr>
      <w:tr w:rsidR="001A5697" w14:paraId="42CA7657"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710DA1F6" w14:textId="77777777" w:rsidR="001A5697" w:rsidRDefault="001A5697" w:rsidP="001A5697">
            <w:pPr>
              <w:pStyle w:val="NormalWeb"/>
              <w:rPr>
                <w:rFonts w:ascii="Arial" w:hAnsi="Arial" w:cs="Arial"/>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330B4AD6" w14:textId="5CCF9623" w:rsidR="001A5697" w:rsidRPr="007D14BF" w:rsidRDefault="001A5697" w:rsidP="001A5697">
            <w:pPr>
              <w:pStyle w:val="NormalWeb"/>
              <w:jc w:val="right"/>
              <w:rPr>
                <w:rFonts w:ascii="Arial" w:hAnsi="Arial" w:cs="Arial"/>
                <w:sz w:val="20"/>
                <w:szCs w:val="20"/>
              </w:rPr>
            </w:pPr>
            <w:r>
              <w:rPr>
                <w:rFonts w:ascii="Arial" w:hAnsi="Arial" w:cs="Arial"/>
                <w:sz w:val="20"/>
                <w:szCs w:val="20"/>
              </w:rPr>
              <w:t>$</w:t>
            </w:r>
            <w:r w:rsidR="00646730">
              <w:rPr>
                <w:rFonts w:ascii="Arial" w:hAnsi="Arial" w:cs="Arial"/>
                <w:sz w:val="20"/>
                <w:szCs w:val="20"/>
              </w:rPr>
              <w:t>4</w:t>
            </w:r>
            <w:r w:rsidR="00CF2862">
              <w:rPr>
                <w:rFonts w:ascii="Arial" w:hAnsi="Arial" w:cs="Arial"/>
                <w:sz w:val="20"/>
                <w:szCs w:val="20"/>
              </w:rPr>
              <w:t>7</w:t>
            </w:r>
            <w:r w:rsidR="00646730">
              <w:rPr>
                <w:rFonts w:ascii="Arial" w:hAnsi="Arial" w:cs="Arial"/>
                <w:sz w:val="20"/>
                <w:szCs w:val="20"/>
              </w:rPr>
              <w:t>5</w:t>
            </w:r>
          </w:p>
        </w:tc>
        <w:tc>
          <w:tcPr>
            <w:tcW w:w="2245" w:type="dxa"/>
            <w:tcBorders>
              <w:top w:val="single" w:sz="4" w:space="0" w:color="auto"/>
              <w:left w:val="single" w:sz="4" w:space="0" w:color="auto"/>
              <w:bottom w:val="single" w:sz="4" w:space="0" w:color="auto"/>
              <w:right w:val="single" w:sz="4" w:space="0" w:color="auto"/>
            </w:tcBorders>
            <w:hideMark/>
          </w:tcPr>
          <w:p w14:paraId="5342BFF2" w14:textId="555C0809"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CF2862">
              <w:rPr>
                <w:rFonts w:ascii="Arial" w:hAnsi="Arial" w:cs="Arial"/>
                <w:sz w:val="20"/>
                <w:szCs w:val="20"/>
              </w:rPr>
              <w:t>725</w:t>
            </w:r>
          </w:p>
        </w:tc>
      </w:tr>
      <w:tr w:rsidR="001A5697" w14:paraId="18C5E2B8"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6C2AAFC2" w14:textId="77777777" w:rsidR="001A5697" w:rsidRDefault="001A5697" w:rsidP="001A5697">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3CA5A29B" w14:textId="1690FDAB" w:rsidR="001A5697" w:rsidRPr="007D14BF" w:rsidRDefault="001A5697" w:rsidP="001A5697">
            <w:pPr>
              <w:pStyle w:val="NormalWeb"/>
              <w:jc w:val="right"/>
              <w:rPr>
                <w:rFonts w:ascii="Arial" w:hAnsi="Arial" w:cs="Arial"/>
                <w:sz w:val="20"/>
                <w:szCs w:val="20"/>
              </w:rPr>
            </w:pPr>
            <w:r>
              <w:rPr>
                <w:rFonts w:ascii="Arial" w:hAnsi="Arial" w:cs="Arial"/>
                <w:sz w:val="20"/>
                <w:szCs w:val="20"/>
              </w:rPr>
              <w:t>$</w:t>
            </w:r>
            <w:r w:rsidR="00CF2862">
              <w:rPr>
                <w:rFonts w:ascii="Arial" w:hAnsi="Arial" w:cs="Arial"/>
                <w:sz w:val="20"/>
                <w:szCs w:val="20"/>
              </w:rPr>
              <w:t>995</w:t>
            </w:r>
          </w:p>
        </w:tc>
        <w:tc>
          <w:tcPr>
            <w:tcW w:w="2245" w:type="dxa"/>
            <w:tcBorders>
              <w:top w:val="single" w:sz="4" w:space="0" w:color="auto"/>
              <w:left w:val="single" w:sz="4" w:space="0" w:color="auto"/>
              <w:bottom w:val="single" w:sz="4" w:space="0" w:color="auto"/>
              <w:right w:val="single" w:sz="4" w:space="0" w:color="auto"/>
            </w:tcBorders>
            <w:hideMark/>
          </w:tcPr>
          <w:p w14:paraId="395BFB56" w14:textId="41D4DA4B" w:rsidR="001A5697" w:rsidRPr="00E35089" w:rsidRDefault="00E35089" w:rsidP="001A5697">
            <w:pPr>
              <w:pStyle w:val="NormalWeb"/>
              <w:jc w:val="right"/>
              <w:rPr>
                <w:rFonts w:ascii="Arial" w:hAnsi="Arial" w:cs="Arial"/>
                <w:sz w:val="20"/>
                <w:szCs w:val="20"/>
              </w:rPr>
            </w:pPr>
            <w:r w:rsidRPr="00E35089">
              <w:rPr>
                <w:rFonts w:ascii="Arial" w:hAnsi="Arial" w:cs="Arial"/>
                <w:sz w:val="20"/>
                <w:szCs w:val="20"/>
              </w:rPr>
              <w:t>$1</w:t>
            </w:r>
            <w:r w:rsidR="00CF2862">
              <w:rPr>
                <w:rFonts w:ascii="Arial" w:hAnsi="Arial" w:cs="Arial"/>
                <w:sz w:val="20"/>
                <w:szCs w:val="20"/>
              </w:rPr>
              <w:t>145</w:t>
            </w:r>
          </w:p>
        </w:tc>
      </w:tr>
      <w:tr w:rsidR="001A5697" w14:paraId="1CCFB608" w14:textId="77777777" w:rsidTr="001A5697">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976377" w14:textId="3CA68AC1" w:rsidR="001A5697" w:rsidRDefault="001A5697">
            <w:pPr>
              <w:pStyle w:val="NormalWeb"/>
              <w:rPr>
                <w:rFonts w:ascii="Arial" w:hAnsi="Arial" w:cs="Arial"/>
                <w:sz w:val="20"/>
                <w:szCs w:val="20"/>
              </w:rPr>
            </w:pPr>
            <w:r>
              <w:rPr>
                <w:rFonts w:ascii="Arial" w:hAnsi="Arial" w:cs="Arial"/>
                <w:b/>
                <w:sz w:val="20"/>
                <w:szCs w:val="20"/>
              </w:rPr>
              <w:t xml:space="preserve">Advance Rates </w:t>
            </w:r>
            <w:r w:rsidRPr="001803F8">
              <w:rPr>
                <w:rFonts w:ascii="Arial" w:hAnsi="Arial" w:cs="Arial"/>
                <w:b/>
                <w:sz w:val="20"/>
                <w:szCs w:val="20"/>
              </w:rPr>
              <w:t xml:space="preserve">Through </w:t>
            </w:r>
            <w:r>
              <w:rPr>
                <w:rFonts w:ascii="Arial" w:hAnsi="Arial" w:cs="Arial"/>
                <w:b/>
                <w:sz w:val="20"/>
                <w:szCs w:val="20"/>
              </w:rPr>
              <w:t xml:space="preserve">February </w:t>
            </w:r>
            <w:r w:rsidR="002A3AC3">
              <w:rPr>
                <w:rFonts w:ascii="Arial" w:hAnsi="Arial" w:cs="Arial"/>
                <w:b/>
                <w:sz w:val="20"/>
                <w:szCs w:val="20"/>
              </w:rPr>
              <w:t>9</w:t>
            </w:r>
          </w:p>
        </w:tc>
      </w:tr>
      <w:tr w:rsidR="001A5697" w14:paraId="30BF52FE"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678716AA" w14:textId="77777777" w:rsidR="001A5697" w:rsidRDefault="001A5697" w:rsidP="001A5697">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447D55B8" w14:textId="62A75AD7" w:rsidR="001A5697" w:rsidRPr="001803F8" w:rsidRDefault="001A5697" w:rsidP="001A5697">
            <w:pPr>
              <w:pStyle w:val="NormalWeb"/>
              <w:jc w:val="right"/>
              <w:rPr>
                <w:rFonts w:ascii="Arial" w:hAnsi="Arial" w:cs="Arial"/>
                <w:sz w:val="20"/>
                <w:szCs w:val="20"/>
              </w:rPr>
            </w:pPr>
            <w:r w:rsidRPr="001803F8">
              <w:rPr>
                <w:rFonts w:ascii="Arial" w:hAnsi="Arial" w:cs="Arial"/>
                <w:sz w:val="20"/>
                <w:szCs w:val="20"/>
              </w:rPr>
              <w:t>$</w:t>
            </w:r>
            <w:r w:rsidR="002A3AC3">
              <w:rPr>
                <w:rFonts w:ascii="Arial" w:hAnsi="Arial" w:cs="Arial"/>
                <w:sz w:val="20"/>
                <w:szCs w:val="20"/>
              </w:rPr>
              <w:t>6</w:t>
            </w:r>
            <w:r w:rsidR="00CF2862">
              <w:rPr>
                <w:rFonts w:ascii="Arial" w:hAnsi="Arial" w:cs="Arial"/>
                <w:sz w:val="20"/>
                <w:szCs w:val="20"/>
              </w:rPr>
              <w:t>25</w:t>
            </w:r>
          </w:p>
        </w:tc>
        <w:tc>
          <w:tcPr>
            <w:tcW w:w="2245" w:type="dxa"/>
            <w:tcBorders>
              <w:top w:val="single" w:sz="4" w:space="0" w:color="auto"/>
              <w:left w:val="single" w:sz="4" w:space="0" w:color="auto"/>
              <w:bottom w:val="single" w:sz="4" w:space="0" w:color="auto"/>
              <w:right w:val="single" w:sz="4" w:space="0" w:color="auto"/>
            </w:tcBorders>
            <w:hideMark/>
          </w:tcPr>
          <w:p w14:paraId="174E4525" w14:textId="111400C4"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CF2862">
              <w:rPr>
                <w:rFonts w:ascii="Arial" w:hAnsi="Arial" w:cs="Arial"/>
                <w:sz w:val="20"/>
                <w:szCs w:val="20"/>
              </w:rPr>
              <w:t>875</w:t>
            </w:r>
          </w:p>
        </w:tc>
      </w:tr>
      <w:tr w:rsidR="001A5697" w14:paraId="704E98AE"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36DF96BE" w14:textId="77777777" w:rsidR="001A5697" w:rsidRDefault="001A5697" w:rsidP="001A5697">
            <w:pPr>
              <w:pStyle w:val="NormalWeb"/>
              <w:rPr>
                <w:rFonts w:ascii="Arial" w:hAnsi="Arial" w:cs="Arial"/>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3AA6C0E7" w14:textId="74018594" w:rsidR="001A5697" w:rsidRPr="001803F8" w:rsidRDefault="001A5697" w:rsidP="001A5697">
            <w:pPr>
              <w:pStyle w:val="NormalWeb"/>
              <w:jc w:val="right"/>
              <w:rPr>
                <w:rFonts w:ascii="Arial" w:hAnsi="Arial" w:cs="Arial"/>
                <w:sz w:val="20"/>
                <w:szCs w:val="20"/>
              </w:rPr>
            </w:pPr>
            <w:r>
              <w:rPr>
                <w:rFonts w:ascii="Arial" w:hAnsi="Arial" w:cs="Arial"/>
                <w:sz w:val="20"/>
                <w:szCs w:val="20"/>
              </w:rPr>
              <w:t>$</w:t>
            </w:r>
            <w:r w:rsidR="00CF2862">
              <w:rPr>
                <w:rFonts w:ascii="Arial" w:hAnsi="Arial" w:cs="Arial"/>
                <w:sz w:val="20"/>
                <w:szCs w:val="20"/>
              </w:rPr>
              <w:t>625</w:t>
            </w:r>
          </w:p>
        </w:tc>
        <w:tc>
          <w:tcPr>
            <w:tcW w:w="2245" w:type="dxa"/>
            <w:tcBorders>
              <w:top w:val="single" w:sz="4" w:space="0" w:color="auto"/>
              <w:left w:val="single" w:sz="4" w:space="0" w:color="auto"/>
              <w:bottom w:val="single" w:sz="4" w:space="0" w:color="auto"/>
              <w:right w:val="single" w:sz="4" w:space="0" w:color="auto"/>
            </w:tcBorders>
            <w:hideMark/>
          </w:tcPr>
          <w:p w14:paraId="2A433B81" w14:textId="769722FD"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CF2862">
              <w:rPr>
                <w:rFonts w:ascii="Arial" w:hAnsi="Arial" w:cs="Arial"/>
                <w:sz w:val="20"/>
                <w:szCs w:val="20"/>
              </w:rPr>
              <w:t>875</w:t>
            </w:r>
          </w:p>
        </w:tc>
      </w:tr>
      <w:tr w:rsidR="001A5697" w14:paraId="14A486D2"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12443CBB" w14:textId="77777777" w:rsidR="001A5697" w:rsidRDefault="001A5697" w:rsidP="001A5697">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5EDA8C9A" w14:textId="2B80F999" w:rsidR="001A5697" w:rsidRPr="001803F8" w:rsidRDefault="001A5697" w:rsidP="001A5697">
            <w:pPr>
              <w:pStyle w:val="NormalWeb"/>
              <w:jc w:val="right"/>
              <w:rPr>
                <w:rFonts w:ascii="Arial" w:hAnsi="Arial" w:cs="Arial"/>
                <w:sz w:val="20"/>
                <w:szCs w:val="20"/>
              </w:rPr>
            </w:pPr>
            <w:r>
              <w:rPr>
                <w:rFonts w:ascii="Arial" w:hAnsi="Arial" w:cs="Arial"/>
                <w:sz w:val="20"/>
                <w:szCs w:val="20"/>
              </w:rPr>
              <w:t>$1</w:t>
            </w:r>
            <w:r w:rsidR="00CF2862">
              <w:rPr>
                <w:rFonts w:ascii="Arial" w:hAnsi="Arial" w:cs="Arial"/>
                <w:sz w:val="20"/>
                <w:szCs w:val="20"/>
              </w:rPr>
              <w:t>195</w:t>
            </w:r>
          </w:p>
        </w:tc>
        <w:tc>
          <w:tcPr>
            <w:tcW w:w="2245" w:type="dxa"/>
            <w:tcBorders>
              <w:top w:val="single" w:sz="4" w:space="0" w:color="auto"/>
              <w:left w:val="single" w:sz="4" w:space="0" w:color="auto"/>
              <w:bottom w:val="single" w:sz="4" w:space="0" w:color="auto"/>
              <w:right w:val="single" w:sz="4" w:space="0" w:color="auto"/>
            </w:tcBorders>
            <w:hideMark/>
          </w:tcPr>
          <w:p w14:paraId="0150D268" w14:textId="2C850194"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E35089" w:rsidRPr="00E35089">
              <w:rPr>
                <w:rFonts w:ascii="Arial" w:hAnsi="Arial" w:cs="Arial"/>
                <w:sz w:val="20"/>
                <w:szCs w:val="20"/>
              </w:rPr>
              <w:t>1</w:t>
            </w:r>
            <w:r w:rsidR="00CF2862">
              <w:rPr>
                <w:rFonts w:ascii="Arial" w:hAnsi="Arial" w:cs="Arial"/>
                <w:sz w:val="20"/>
                <w:szCs w:val="20"/>
              </w:rPr>
              <w:t>345</w:t>
            </w:r>
          </w:p>
        </w:tc>
      </w:tr>
      <w:tr w:rsidR="001A5697" w14:paraId="32594759" w14:textId="77777777" w:rsidTr="001A5697">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D4F21F" w14:textId="77777777" w:rsidR="001A5697" w:rsidRDefault="001A5697">
            <w:pPr>
              <w:pStyle w:val="NormalWeb"/>
              <w:rPr>
                <w:rFonts w:ascii="Arial" w:hAnsi="Arial" w:cs="Arial"/>
                <w:sz w:val="20"/>
                <w:szCs w:val="20"/>
              </w:rPr>
            </w:pPr>
            <w:r>
              <w:rPr>
                <w:rFonts w:ascii="Arial" w:hAnsi="Arial" w:cs="Arial"/>
                <w:b/>
                <w:sz w:val="20"/>
                <w:szCs w:val="20"/>
              </w:rPr>
              <w:t xml:space="preserve">Standard Rates </w:t>
            </w:r>
            <w:r w:rsidRPr="001803F8">
              <w:rPr>
                <w:rFonts w:ascii="Arial" w:hAnsi="Arial" w:cs="Arial"/>
                <w:b/>
                <w:sz w:val="20"/>
                <w:szCs w:val="20"/>
              </w:rPr>
              <w:t xml:space="preserve">Beginning </w:t>
            </w:r>
            <w:r>
              <w:rPr>
                <w:rFonts w:ascii="Arial" w:hAnsi="Arial" w:cs="Arial"/>
                <w:b/>
                <w:sz w:val="20"/>
                <w:szCs w:val="20"/>
              </w:rPr>
              <w:t>February 14</w:t>
            </w:r>
          </w:p>
        </w:tc>
      </w:tr>
      <w:tr w:rsidR="001A5697" w14:paraId="2AD19328"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2612E661" w14:textId="77777777" w:rsidR="001A5697" w:rsidRDefault="001A5697" w:rsidP="001A5697">
            <w:pPr>
              <w:pStyle w:val="NormalWeb"/>
              <w:rPr>
                <w:rFonts w:ascii="Arial" w:hAnsi="Arial" w:cs="Arial"/>
                <w:b/>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14:paraId="3E1CEC8B" w14:textId="7154BD3E" w:rsidR="001A5697" w:rsidRPr="001803F8" w:rsidRDefault="001A5697" w:rsidP="001A5697">
            <w:pPr>
              <w:pStyle w:val="NormalWeb"/>
              <w:jc w:val="right"/>
              <w:rPr>
                <w:rFonts w:ascii="Arial" w:hAnsi="Arial" w:cs="Arial"/>
                <w:sz w:val="20"/>
                <w:szCs w:val="20"/>
              </w:rPr>
            </w:pPr>
            <w:r>
              <w:rPr>
                <w:rFonts w:ascii="Arial" w:hAnsi="Arial" w:cs="Arial"/>
                <w:sz w:val="20"/>
                <w:szCs w:val="20"/>
              </w:rPr>
              <w:t>$</w:t>
            </w:r>
            <w:r w:rsidR="002A3AC3">
              <w:rPr>
                <w:rFonts w:ascii="Arial" w:hAnsi="Arial" w:cs="Arial"/>
                <w:sz w:val="20"/>
                <w:szCs w:val="20"/>
              </w:rPr>
              <w:t>7</w:t>
            </w:r>
            <w:r w:rsidR="00CF2862">
              <w:rPr>
                <w:rFonts w:ascii="Arial" w:hAnsi="Arial" w:cs="Arial"/>
                <w:sz w:val="20"/>
                <w:szCs w:val="20"/>
              </w:rPr>
              <w:t>75</w:t>
            </w:r>
          </w:p>
        </w:tc>
        <w:tc>
          <w:tcPr>
            <w:tcW w:w="2245" w:type="dxa"/>
            <w:tcBorders>
              <w:top w:val="single" w:sz="4" w:space="0" w:color="auto"/>
              <w:left w:val="single" w:sz="4" w:space="0" w:color="auto"/>
              <w:bottom w:val="single" w:sz="4" w:space="0" w:color="auto"/>
              <w:right w:val="single" w:sz="4" w:space="0" w:color="auto"/>
            </w:tcBorders>
            <w:hideMark/>
          </w:tcPr>
          <w:p w14:paraId="76AB75C2" w14:textId="602B1775" w:rsidR="001A5697" w:rsidRPr="00E35089" w:rsidRDefault="001A5697" w:rsidP="001A5697">
            <w:pPr>
              <w:pStyle w:val="NormalWeb"/>
              <w:jc w:val="right"/>
              <w:rPr>
                <w:rFonts w:ascii="Arial" w:hAnsi="Arial" w:cs="Arial"/>
                <w:sz w:val="20"/>
                <w:szCs w:val="20"/>
              </w:rPr>
            </w:pPr>
            <w:r w:rsidRPr="00E35089">
              <w:rPr>
                <w:rFonts w:ascii="Arial" w:hAnsi="Arial" w:cs="Arial"/>
                <w:sz w:val="20"/>
                <w:szCs w:val="20"/>
              </w:rPr>
              <w:t>$</w:t>
            </w:r>
            <w:r w:rsidR="00CF2862">
              <w:rPr>
                <w:rFonts w:ascii="Arial" w:hAnsi="Arial" w:cs="Arial"/>
                <w:sz w:val="20"/>
                <w:szCs w:val="20"/>
              </w:rPr>
              <w:t>1025</w:t>
            </w:r>
          </w:p>
        </w:tc>
      </w:tr>
      <w:tr w:rsidR="001A5697" w14:paraId="5632FE2B"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45072CCA" w14:textId="77777777" w:rsidR="001A5697" w:rsidRDefault="001A5697" w:rsidP="001A5697">
            <w:pPr>
              <w:pStyle w:val="NormalWeb"/>
              <w:rPr>
                <w:rFonts w:ascii="Arial" w:hAnsi="Arial" w:cs="Arial"/>
                <w:b/>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14:paraId="3F4E1142" w14:textId="42B680F9" w:rsidR="001A5697" w:rsidRPr="007D14BF" w:rsidRDefault="001A5697" w:rsidP="001A5697">
            <w:pPr>
              <w:pStyle w:val="NormalWeb"/>
              <w:jc w:val="right"/>
              <w:rPr>
                <w:rFonts w:ascii="Arial" w:hAnsi="Arial" w:cs="Arial"/>
                <w:sz w:val="20"/>
                <w:szCs w:val="20"/>
              </w:rPr>
            </w:pPr>
            <w:r w:rsidRPr="007D14BF">
              <w:rPr>
                <w:rFonts w:ascii="Arial" w:hAnsi="Arial" w:cs="Arial"/>
                <w:sz w:val="20"/>
                <w:szCs w:val="20"/>
              </w:rPr>
              <w:t>$</w:t>
            </w:r>
            <w:r w:rsidR="00CF2862">
              <w:rPr>
                <w:rFonts w:ascii="Arial" w:hAnsi="Arial" w:cs="Arial"/>
                <w:sz w:val="20"/>
                <w:szCs w:val="20"/>
              </w:rPr>
              <w:t>775</w:t>
            </w:r>
          </w:p>
        </w:tc>
        <w:tc>
          <w:tcPr>
            <w:tcW w:w="2245" w:type="dxa"/>
            <w:tcBorders>
              <w:top w:val="single" w:sz="4" w:space="0" w:color="auto"/>
              <w:left w:val="single" w:sz="4" w:space="0" w:color="auto"/>
              <w:bottom w:val="single" w:sz="4" w:space="0" w:color="auto"/>
              <w:right w:val="single" w:sz="4" w:space="0" w:color="auto"/>
            </w:tcBorders>
            <w:hideMark/>
          </w:tcPr>
          <w:p w14:paraId="30F8DC95" w14:textId="698E77A3" w:rsidR="001A5697" w:rsidRPr="00E35089" w:rsidRDefault="001A5697" w:rsidP="001A5697">
            <w:pPr>
              <w:pStyle w:val="NormalWeb"/>
              <w:jc w:val="right"/>
              <w:rPr>
                <w:rFonts w:ascii="Arial" w:hAnsi="Arial" w:cs="Arial"/>
                <w:b/>
                <w:sz w:val="20"/>
                <w:szCs w:val="20"/>
              </w:rPr>
            </w:pPr>
            <w:r w:rsidRPr="00E35089">
              <w:rPr>
                <w:rFonts w:ascii="Arial" w:hAnsi="Arial" w:cs="Arial"/>
                <w:sz w:val="20"/>
                <w:szCs w:val="20"/>
              </w:rPr>
              <w:t>$</w:t>
            </w:r>
            <w:r w:rsidR="00CF2862">
              <w:rPr>
                <w:rFonts w:ascii="Arial" w:hAnsi="Arial" w:cs="Arial"/>
                <w:sz w:val="20"/>
                <w:szCs w:val="20"/>
              </w:rPr>
              <w:t>1025</w:t>
            </w:r>
          </w:p>
        </w:tc>
      </w:tr>
      <w:tr w:rsidR="001A5697" w14:paraId="6F6CEC02" w14:textId="77777777" w:rsidTr="001A5697">
        <w:tc>
          <w:tcPr>
            <w:tcW w:w="4585" w:type="dxa"/>
            <w:tcBorders>
              <w:top w:val="single" w:sz="4" w:space="0" w:color="auto"/>
              <w:left w:val="single" w:sz="4" w:space="0" w:color="auto"/>
              <w:bottom w:val="single" w:sz="4" w:space="0" w:color="auto"/>
              <w:right w:val="single" w:sz="4" w:space="0" w:color="auto"/>
            </w:tcBorders>
            <w:hideMark/>
          </w:tcPr>
          <w:p w14:paraId="7D4DA0BE" w14:textId="77777777" w:rsidR="001A5697" w:rsidRDefault="001A5697" w:rsidP="001A5697">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14:paraId="261C9329" w14:textId="534FE6F0" w:rsidR="001A5697" w:rsidRPr="007D14BF" w:rsidRDefault="001A5697" w:rsidP="001A5697">
            <w:pPr>
              <w:pStyle w:val="NormalWeb"/>
              <w:jc w:val="right"/>
              <w:rPr>
                <w:rFonts w:ascii="Arial" w:hAnsi="Arial" w:cs="Arial"/>
                <w:sz w:val="20"/>
                <w:szCs w:val="20"/>
              </w:rPr>
            </w:pPr>
            <w:r w:rsidRPr="007D14BF">
              <w:rPr>
                <w:rFonts w:ascii="Arial" w:hAnsi="Arial" w:cs="Arial"/>
                <w:sz w:val="20"/>
                <w:szCs w:val="20"/>
              </w:rPr>
              <w:t>$1</w:t>
            </w:r>
            <w:r w:rsidR="00CF2862">
              <w:rPr>
                <w:rFonts w:ascii="Arial" w:hAnsi="Arial" w:cs="Arial"/>
                <w:sz w:val="20"/>
                <w:szCs w:val="20"/>
              </w:rPr>
              <w:t>395</w:t>
            </w:r>
          </w:p>
        </w:tc>
        <w:tc>
          <w:tcPr>
            <w:tcW w:w="2245" w:type="dxa"/>
            <w:tcBorders>
              <w:top w:val="single" w:sz="4" w:space="0" w:color="auto"/>
              <w:left w:val="single" w:sz="4" w:space="0" w:color="auto"/>
              <w:bottom w:val="single" w:sz="4" w:space="0" w:color="auto"/>
              <w:right w:val="single" w:sz="4" w:space="0" w:color="auto"/>
            </w:tcBorders>
            <w:hideMark/>
          </w:tcPr>
          <w:p w14:paraId="3146425E" w14:textId="44C1DADE" w:rsidR="001A5697" w:rsidRPr="00E35089" w:rsidRDefault="001A5697" w:rsidP="001A5697">
            <w:pPr>
              <w:pStyle w:val="NormalWeb"/>
              <w:jc w:val="right"/>
              <w:rPr>
                <w:rFonts w:ascii="Arial" w:hAnsi="Arial" w:cs="Arial"/>
                <w:b/>
                <w:sz w:val="20"/>
                <w:szCs w:val="20"/>
              </w:rPr>
            </w:pPr>
            <w:r w:rsidRPr="00E35089">
              <w:rPr>
                <w:rFonts w:ascii="Arial" w:hAnsi="Arial" w:cs="Arial"/>
                <w:sz w:val="20"/>
                <w:szCs w:val="20"/>
              </w:rPr>
              <w:t>$</w:t>
            </w:r>
            <w:r w:rsidR="00E35089" w:rsidRPr="00E35089">
              <w:rPr>
                <w:rFonts w:ascii="Arial" w:hAnsi="Arial" w:cs="Arial"/>
                <w:sz w:val="20"/>
                <w:szCs w:val="20"/>
              </w:rPr>
              <w:t>1</w:t>
            </w:r>
            <w:r w:rsidR="00CF2862">
              <w:rPr>
                <w:rFonts w:ascii="Arial" w:hAnsi="Arial" w:cs="Arial"/>
                <w:sz w:val="20"/>
                <w:szCs w:val="20"/>
              </w:rPr>
              <w:t>545</w:t>
            </w:r>
          </w:p>
        </w:tc>
      </w:tr>
    </w:tbl>
    <w:p w14:paraId="40A6FD17" w14:textId="77777777" w:rsidR="001A5697" w:rsidRDefault="001A5697" w:rsidP="00414123">
      <w:pPr>
        <w:pStyle w:val="NormalWeb"/>
        <w:rPr>
          <w:rFonts w:ascii="Arial" w:hAnsi="Arial" w:cs="Arial"/>
          <w:sz w:val="20"/>
          <w:szCs w:val="20"/>
        </w:rPr>
      </w:pPr>
    </w:p>
    <w:p w14:paraId="614838A4" w14:textId="77777777" w:rsidR="00414123" w:rsidRPr="007D14BF" w:rsidRDefault="00414123" w:rsidP="00414123">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2AB1CAE3" w14:textId="3260C2D5" w:rsidR="00414123" w:rsidRPr="001803F8" w:rsidRDefault="00414123" w:rsidP="00414123">
      <w:pPr>
        <w:pStyle w:val="NormalWeb"/>
        <w:rPr>
          <w:rFonts w:ascii="Arial" w:hAnsi="Arial" w:cs="Arial"/>
          <w:b/>
          <w:sz w:val="20"/>
          <w:szCs w:val="20"/>
        </w:rPr>
      </w:pPr>
      <w:r w:rsidRPr="001803F8">
        <w:rPr>
          <w:rFonts w:ascii="Arial" w:hAnsi="Arial" w:cs="Arial"/>
          <w:sz w:val="20"/>
          <w:szCs w:val="20"/>
        </w:rPr>
        <w:t xml:space="preserve">Thank you for taking the time to review this proposal. By attending </w:t>
      </w:r>
      <w:r>
        <w:rPr>
          <w:rFonts w:ascii="Arial" w:hAnsi="Arial" w:cs="Arial"/>
          <w:sz w:val="20"/>
          <w:szCs w:val="20"/>
        </w:rPr>
        <w:t xml:space="preserve">DIA’s </w:t>
      </w:r>
      <w:r w:rsidR="00052272" w:rsidRPr="00052272">
        <w:rPr>
          <w:rFonts w:ascii="Arial" w:hAnsi="Arial" w:cs="Arial"/>
          <w:i/>
          <w:sz w:val="20"/>
          <w:szCs w:val="20"/>
        </w:rPr>
        <w:t>Global Clinical Trial Disclosure and Data Transparency Conference</w:t>
      </w:r>
      <w:r>
        <w:rPr>
          <w:rFonts w:ascii="Arial" w:hAnsi="Arial" w:cs="Arial"/>
          <w:i/>
          <w:sz w:val="20"/>
          <w:szCs w:val="20"/>
        </w:rPr>
        <w:t>,</w:t>
      </w:r>
      <w:r w:rsidRPr="001803F8">
        <w:rPr>
          <w:rFonts w:ascii="Arial" w:hAnsi="Arial" w:cs="Arial"/>
          <w:sz w:val="20"/>
          <w:szCs w:val="20"/>
        </w:rPr>
        <w:t xml:space="preserve"> </w:t>
      </w:r>
      <w:r>
        <w:rPr>
          <w:rFonts w:ascii="Arial" w:hAnsi="Arial" w:cs="Arial"/>
          <w:sz w:val="20"/>
          <w:szCs w:val="20"/>
        </w:rPr>
        <w:t>I am confident that t</w:t>
      </w:r>
      <w:r w:rsidRPr="001803F8">
        <w:rPr>
          <w:rFonts w:ascii="Arial" w:hAnsi="Arial" w:cs="Arial"/>
          <w:sz w:val="20"/>
          <w:szCs w:val="20"/>
        </w:rPr>
        <w:t xml:space="preserve">he opportunity to develop my skills, gain knowledge, and establish key contacts will be a valuable investment for my profession, colleagues, and </w:t>
      </w:r>
      <w:r w:rsidRPr="001803F8">
        <w:rPr>
          <w:rFonts w:ascii="Arial" w:hAnsi="Arial" w:cs="Arial"/>
          <w:b/>
          <w:sz w:val="20"/>
          <w:szCs w:val="20"/>
        </w:rPr>
        <w:t>&lt;insert name of your organization here&gt;.</w:t>
      </w:r>
    </w:p>
    <w:p w14:paraId="01C1421B" w14:textId="77777777" w:rsidR="00414123" w:rsidRPr="001803F8" w:rsidRDefault="00414123" w:rsidP="00414123">
      <w:pPr>
        <w:pStyle w:val="NormalWeb"/>
        <w:rPr>
          <w:rFonts w:ascii="Arial" w:hAnsi="Arial" w:cs="Arial"/>
          <w:sz w:val="20"/>
          <w:szCs w:val="20"/>
        </w:rPr>
      </w:pPr>
      <w:r w:rsidRPr="001803F8">
        <w:rPr>
          <w:rFonts w:ascii="Arial" w:hAnsi="Arial" w:cs="Arial"/>
          <w:sz w:val="20"/>
          <w:szCs w:val="20"/>
        </w:rPr>
        <w:t>Sincerely,</w:t>
      </w:r>
    </w:p>
    <w:p w14:paraId="6E11BEE7" w14:textId="77777777" w:rsidR="00414123" w:rsidRPr="001803F8" w:rsidRDefault="00414123" w:rsidP="00414123">
      <w:pPr>
        <w:rPr>
          <w:rFonts w:ascii="Arial" w:hAnsi="Arial" w:cs="Arial"/>
        </w:rPr>
      </w:pPr>
    </w:p>
    <w:p w14:paraId="39D58D7F" w14:textId="77777777" w:rsidR="00414123" w:rsidRDefault="00414123" w:rsidP="00414123"/>
    <w:p w14:paraId="50A208FE" w14:textId="77777777" w:rsidR="00822A17" w:rsidRDefault="00822A17"/>
    <w:sectPr w:rsidR="00822A17"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23"/>
    <w:rsid w:val="00052272"/>
    <w:rsid w:val="001030ED"/>
    <w:rsid w:val="001256B6"/>
    <w:rsid w:val="00131269"/>
    <w:rsid w:val="001840A5"/>
    <w:rsid w:val="00184B1B"/>
    <w:rsid w:val="00187171"/>
    <w:rsid w:val="00190C35"/>
    <w:rsid w:val="001A5697"/>
    <w:rsid w:val="001F781B"/>
    <w:rsid w:val="00211AD5"/>
    <w:rsid w:val="00213F83"/>
    <w:rsid w:val="00231677"/>
    <w:rsid w:val="00267AB1"/>
    <w:rsid w:val="00283FCF"/>
    <w:rsid w:val="002879C2"/>
    <w:rsid w:val="0029276E"/>
    <w:rsid w:val="00293F44"/>
    <w:rsid w:val="002945ED"/>
    <w:rsid w:val="002A3AC3"/>
    <w:rsid w:val="002A4EFC"/>
    <w:rsid w:val="002C4133"/>
    <w:rsid w:val="002E1B0B"/>
    <w:rsid w:val="003579EB"/>
    <w:rsid w:val="00392B3F"/>
    <w:rsid w:val="003C545D"/>
    <w:rsid w:val="003F437E"/>
    <w:rsid w:val="00414123"/>
    <w:rsid w:val="00424B10"/>
    <w:rsid w:val="00431E36"/>
    <w:rsid w:val="00442C25"/>
    <w:rsid w:val="004455AF"/>
    <w:rsid w:val="0047531B"/>
    <w:rsid w:val="004B131F"/>
    <w:rsid w:val="004B205B"/>
    <w:rsid w:val="004E22F4"/>
    <w:rsid w:val="005034DD"/>
    <w:rsid w:val="00567125"/>
    <w:rsid w:val="005A2E1F"/>
    <w:rsid w:val="005C021F"/>
    <w:rsid w:val="005C6741"/>
    <w:rsid w:val="00620E65"/>
    <w:rsid w:val="00646730"/>
    <w:rsid w:val="006A4AA5"/>
    <w:rsid w:val="0070625F"/>
    <w:rsid w:val="007121C5"/>
    <w:rsid w:val="007E4702"/>
    <w:rsid w:val="00821986"/>
    <w:rsid w:val="00822A17"/>
    <w:rsid w:val="00831914"/>
    <w:rsid w:val="008668C3"/>
    <w:rsid w:val="00870042"/>
    <w:rsid w:val="00882116"/>
    <w:rsid w:val="00895326"/>
    <w:rsid w:val="008A4403"/>
    <w:rsid w:val="008D664A"/>
    <w:rsid w:val="00923F5B"/>
    <w:rsid w:val="0094568F"/>
    <w:rsid w:val="009578ED"/>
    <w:rsid w:val="00961AE8"/>
    <w:rsid w:val="00994F5F"/>
    <w:rsid w:val="009D61DD"/>
    <w:rsid w:val="009F2310"/>
    <w:rsid w:val="00A748EE"/>
    <w:rsid w:val="00A77EE7"/>
    <w:rsid w:val="00A90181"/>
    <w:rsid w:val="00A924A2"/>
    <w:rsid w:val="00AD2128"/>
    <w:rsid w:val="00AE6572"/>
    <w:rsid w:val="00B027EA"/>
    <w:rsid w:val="00B51C96"/>
    <w:rsid w:val="00B64996"/>
    <w:rsid w:val="00B92394"/>
    <w:rsid w:val="00BC175E"/>
    <w:rsid w:val="00BC1A6D"/>
    <w:rsid w:val="00BD309D"/>
    <w:rsid w:val="00C47A5C"/>
    <w:rsid w:val="00C92F94"/>
    <w:rsid w:val="00CA371B"/>
    <w:rsid w:val="00CA4338"/>
    <w:rsid w:val="00CE0181"/>
    <w:rsid w:val="00CF2862"/>
    <w:rsid w:val="00D06535"/>
    <w:rsid w:val="00D073B2"/>
    <w:rsid w:val="00D23E38"/>
    <w:rsid w:val="00D60F45"/>
    <w:rsid w:val="00D67D97"/>
    <w:rsid w:val="00DA1467"/>
    <w:rsid w:val="00DB64B7"/>
    <w:rsid w:val="00DD7704"/>
    <w:rsid w:val="00DE1FD1"/>
    <w:rsid w:val="00E06BB8"/>
    <w:rsid w:val="00E22E96"/>
    <w:rsid w:val="00E27E34"/>
    <w:rsid w:val="00E35089"/>
    <w:rsid w:val="00E37C88"/>
    <w:rsid w:val="00E5063C"/>
    <w:rsid w:val="00EE1FD4"/>
    <w:rsid w:val="00F02335"/>
    <w:rsid w:val="00F90C72"/>
    <w:rsid w:val="00F97E6F"/>
    <w:rsid w:val="00FA1CA6"/>
    <w:rsid w:val="00FB4A26"/>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0767"/>
  <w15:chartTrackingRefBased/>
  <w15:docId w15:val="{6C505EB0-7FB5-4293-A5A5-8A2B5358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2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12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14123"/>
    <w:pPr>
      <w:ind w:left="720"/>
      <w:contextualSpacing/>
    </w:pPr>
  </w:style>
  <w:style w:type="character" w:styleId="Strong">
    <w:name w:val="Strong"/>
    <w:basedOn w:val="DefaultParagraphFont"/>
    <w:uiPriority w:val="22"/>
    <w:qFormat/>
    <w:rsid w:val="00414123"/>
    <w:rPr>
      <w:b/>
      <w:bCs/>
    </w:rPr>
  </w:style>
  <w:style w:type="character" w:styleId="Hyperlink">
    <w:name w:val="Hyperlink"/>
    <w:basedOn w:val="DefaultParagraphFont"/>
    <w:uiPriority w:val="99"/>
    <w:unhideWhenUsed/>
    <w:rsid w:val="00414123"/>
    <w:rPr>
      <w:color w:val="0000FF"/>
      <w:u w:val="single"/>
    </w:rPr>
  </w:style>
  <w:style w:type="table" w:styleId="TableGrid">
    <w:name w:val="Table Grid"/>
    <w:basedOn w:val="TableNormal"/>
    <w:uiPriority w:val="59"/>
    <w:rsid w:val="0041412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27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5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Heintzelman</dc:creator>
  <cp:keywords/>
  <dc:description/>
  <cp:lastModifiedBy>Theresa Keeny</cp:lastModifiedBy>
  <cp:revision>4</cp:revision>
  <dcterms:created xsi:type="dcterms:W3CDTF">2021-01-07T15:52:00Z</dcterms:created>
  <dcterms:modified xsi:type="dcterms:W3CDTF">2021-02-18T14:04:00Z</dcterms:modified>
</cp:coreProperties>
</file>