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761" w:rsidRPr="001803F8" w:rsidRDefault="00D86761" w:rsidP="00D867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you'll find a "justification letter" template — a letter to your supervisor explaining all the benefits you'll get from attending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5918BD">
        <w:rPr>
          <w:rFonts w:ascii="Arial" w:eastAsia="Times New Roman" w:hAnsi="Arial" w:cs="Arial"/>
          <w:b/>
          <w:i/>
          <w:sz w:val="20"/>
          <w:szCs w:val="20"/>
          <w:lang w:val="en"/>
        </w:rPr>
        <w:t>Real World Evidence Conference</w:t>
      </w:r>
      <w:r w:rsidRPr="001803F8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how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attendance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will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enhance your employee profile,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and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ways in which it will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help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 xml:space="preserve">you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advance your organization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’s goals.</w:t>
      </w:r>
    </w:p>
    <w:p w:rsidR="00D86761" w:rsidRPr="001803F8" w:rsidRDefault="00D86761" w:rsidP="00D867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:rsidR="00D86761" w:rsidRPr="001803F8" w:rsidRDefault="00D86761" w:rsidP="00D86761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:rsidR="00D86761" w:rsidRPr="001803F8" w:rsidRDefault="00D86761" w:rsidP="00D86761">
      <w:pPr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Dear &lt;</w:t>
      </w: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:rsidR="00D86761" w:rsidRPr="001803F8" w:rsidRDefault="00D86761" w:rsidP="00D86761">
      <w:pPr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I would like to attend th</w:t>
      </w:r>
      <w:r w:rsidRPr="00F0716B">
        <w:rPr>
          <w:rFonts w:ascii="Arial" w:hAnsi="Arial" w:cs="Arial"/>
          <w:sz w:val="20"/>
          <w:szCs w:val="20"/>
        </w:rPr>
        <w:t xml:space="preserve">e </w:t>
      </w:r>
      <w:r w:rsidRPr="001403C7">
        <w:rPr>
          <w:rFonts w:ascii="Arial" w:hAnsi="Arial" w:cs="Arial"/>
          <w:sz w:val="20"/>
          <w:szCs w:val="20"/>
        </w:rPr>
        <w:t xml:space="preserve">DIA’s </w:t>
      </w:r>
      <w:r w:rsidR="00190D48">
        <w:rPr>
          <w:rFonts w:ascii="Arial" w:hAnsi="Arial" w:cs="Arial"/>
          <w:i/>
          <w:sz w:val="20"/>
          <w:szCs w:val="20"/>
        </w:rPr>
        <w:t>Real World Evidence Co</w:t>
      </w:r>
      <w:bookmarkStart w:id="0" w:name="_GoBack"/>
      <w:bookmarkEnd w:id="0"/>
      <w:r w:rsidR="00190D48">
        <w:rPr>
          <w:rFonts w:ascii="Arial" w:hAnsi="Arial" w:cs="Arial"/>
          <w:i/>
          <w:sz w:val="20"/>
          <w:szCs w:val="20"/>
        </w:rPr>
        <w:t>nference</w:t>
      </w:r>
      <w:r w:rsidRPr="001803F8">
        <w:rPr>
          <w:rFonts w:ascii="Arial" w:hAnsi="Arial" w:cs="Arial"/>
          <w:i/>
          <w:sz w:val="20"/>
          <w:szCs w:val="20"/>
        </w:rPr>
        <w:t xml:space="preserve">, </w:t>
      </w:r>
      <w:r w:rsidR="00190D48">
        <w:rPr>
          <w:rFonts w:ascii="Arial" w:hAnsi="Arial" w:cs="Arial"/>
          <w:sz w:val="20"/>
          <w:szCs w:val="20"/>
        </w:rPr>
        <w:t>November 14-15</w:t>
      </w:r>
      <w:r w:rsidRPr="001803F8">
        <w:rPr>
          <w:rFonts w:ascii="Arial" w:hAnsi="Arial" w:cs="Arial"/>
          <w:sz w:val="20"/>
          <w:szCs w:val="20"/>
        </w:rPr>
        <w:t xml:space="preserve">, in </w:t>
      </w:r>
      <w:r w:rsidR="00190D48">
        <w:rPr>
          <w:rFonts w:ascii="Arial" w:hAnsi="Arial" w:cs="Arial"/>
          <w:sz w:val="20"/>
          <w:szCs w:val="20"/>
        </w:rPr>
        <w:t>Cambridge, MA</w:t>
      </w:r>
      <w:r w:rsidR="004D7CF6">
        <w:rPr>
          <w:rFonts w:ascii="Arial" w:hAnsi="Arial" w:cs="Arial"/>
          <w:sz w:val="20"/>
          <w:szCs w:val="20"/>
        </w:rPr>
        <w:t>.</w:t>
      </w:r>
    </w:p>
    <w:p w:rsidR="00190D48" w:rsidRPr="00190D48" w:rsidRDefault="00D86761" w:rsidP="00190D48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This </w:t>
      </w:r>
      <w:r w:rsidR="00190D48">
        <w:rPr>
          <w:rFonts w:ascii="Arial" w:hAnsi="Arial" w:cs="Arial"/>
          <w:sz w:val="20"/>
          <w:szCs w:val="20"/>
        </w:rPr>
        <w:t>conference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brings together </w:t>
      </w:r>
      <w:r>
        <w:rPr>
          <w:rFonts w:ascii="Arial" w:hAnsi="Arial" w:cs="Arial"/>
          <w:color w:val="353535"/>
          <w:sz w:val="20"/>
          <w:szCs w:val="20"/>
          <w:lang w:val="en"/>
        </w:rPr>
        <w:t xml:space="preserve">global regulators, industry, and academic researchers to </w:t>
      </w:r>
      <w:r w:rsidR="00190D48" w:rsidRPr="00190D48">
        <w:rPr>
          <w:rFonts w:ascii="Arial" w:hAnsi="Arial" w:cs="Arial"/>
          <w:color w:val="353535"/>
          <w:sz w:val="20"/>
          <w:szCs w:val="20"/>
          <w:lang w:val="en"/>
        </w:rPr>
        <w:t>explore new and innovative applications of RWE</w:t>
      </w:r>
      <w:r w:rsidR="00190D48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190D48" w:rsidRPr="00190D48">
        <w:rPr>
          <w:rFonts w:ascii="Arial" w:hAnsi="Arial" w:cs="Arial"/>
          <w:color w:val="353535"/>
          <w:sz w:val="20"/>
          <w:szCs w:val="20"/>
          <w:lang w:val="en"/>
        </w:rPr>
        <w:t>and deliver cutting-edge insights in how stakeholders are leveraging RWE to advance healthcare knowledge and decision-making.</w:t>
      </w:r>
    </w:p>
    <w:p w:rsidR="00D86761" w:rsidRPr="007D356E" w:rsidRDefault="00D86761" w:rsidP="00190D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803F8">
        <w:rPr>
          <w:rFonts w:ascii="Arial" w:eastAsia="Times New Roman" w:hAnsi="Arial" w:cs="Arial"/>
          <w:sz w:val="20"/>
          <w:szCs w:val="20"/>
        </w:rPr>
        <w:t xml:space="preserve">Numerous attendees, including </w:t>
      </w:r>
      <w:r w:rsidR="00C764D7">
        <w:rPr>
          <w:rFonts w:ascii="Arial" w:eastAsia="Times New Roman" w:hAnsi="Arial" w:cs="Arial"/>
          <w:sz w:val="20"/>
          <w:szCs w:val="20"/>
        </w:rPr>
        <w:t xml:space="preserve">business and technology </w:t>
      </w:r>
      <w:r w:rsidRPr="001803F8">
        <w:rPr>
          <w:rFonts w:ascii="Arial" w:eastAsia="Times New Roman" w:hAnsi="Arial" w:cs="Arial"/>
          <w:sz w:val="20"/>
          <w:szCs w:val="20"/>
        </w:rPr>
        <w:t xml:space="preserve">professionals, </w:t>
      </w:r>
      <w:r w:rsidR="00C764D7">
        <w:rPr>
          <w:rFonts w:ascii="Arial" w:eastAsia="Times New Roman" w:hAnsi="Arial" w:cs="Arial"/>
          <w:sz w:val="20"/>
          <w:szCs w:val="20"/>
        </w:rPr>
        <w:t xml:space="preserve">industry officials, those involved in </w:t>
      </w:r>
      <w:r w:rsidR="00A518B0">
        <w:rPr>
          <w:rFonts w:ascii="Arial" w:eastAsia="Times New Roman" w:hAnsi="Arial" w:cs="Arial"/>
          <w:sz w:val="20"/>
          <w:szCs w:val="20"/>
        </w:rPr>
        <w:t xml:space="preserve">all realms of </w:t>
      </w:r>
      <w:r w:rsidR="00190D48">
        <w:rPr>
          <w:rFonts w:ascii="Arial" w:eastAsia="Times New Roman" w:hAnsi="Arial" w:cs="Arial"/>
          <w:sz w:val="20"/>
          <w:szCs w:val="20"/>
        </w:rPr>
        <w:t>real world evidence</w:t>
      </w:r>
      <w:r w:rsidR="00A518B0">
        <w:rPr>
          <w:rFonts w:ascii="Arial" w:eastAsia="Times New Roman" w:hAnsi="Arial" w:cs="Arial"/>
          <w:sz w:val="20"/>
          <w:szCs w:val="20"/>
        </w:rPr>
        <w:t xml:space="preserve">, </w:t>
      </w:r>
      <w:r w:rsidRPr="001803F8">
        <w:rPr>
          <w:rFonts w:ascii="Arial" w:eastAsia="Times New Roman" w:hAnsi="Arial" w:cs="Arial"/>
          <w:sz w:val="20"/>
          <w:szCs w:val="20"/>
        </w:rPr>
        <w:t>and regulatory agency representatives from around the globe will attend and present at this event. I</w:t>
      </w:r>
      <w:r>
        <w:rPr>
          <w:rFonts w:ascii="Arial" w:eastAsia="Times New Roman" w:hAnsi="Arial" w:cs="Arial"/>
          <w:sz w:val="20"/>
          <w:szCs w:val="20"/>
        </w:rPr>
        <w:t xml:space="preserve"> will be able to participate in several global, interdisciplinary, cross-functional educational offerings with real-world applications, and will </w:t>
      </w:r>
      <w:r w:rsidRPr="001803F8">
        <w:rPr>
          <w:rFonts w:ascii="Arial" w:eastAsia="Times New Roman" w:hAnsi="Arial" w:cs="Arial"/>
          <w:sz w:val="20"/>
          <w:szCs w:val="20"/>
        </w:rPr>
        <w:t>have access to the exhibit hall</w:t>
      </w:r>
      <w:r>
        <w:rPr>
          <w:rFonts w:ascii="Arial" w:eastAsia="Times New Roman" w:hAnsi="Arial" w:cs="Arial"/>
          <w:sz w:val="20"/>
          <w:szCs w:val="20"/>
        </w:rPr>
        <w:t xml:space="preserve">, where vendors will </w:t>
      </w:r>
      <w:r w:rsidRPr="001803F8">
        <w:rPr>
          <w:rFonts w:ascii="Arial" w:eastAsia="Times New Roman" w:hAnsi="Arial" w:cs="Arial"/>
          <w:sz w:val="20"/>
          <w:szCs w:val="20"/>
        </w:rPr>
        <w:t>featur</w:t>
      </w:r>
      <w:r>
        <w:rPr>
          <w:rFonts w:ascii="Arial" w:eastAsia="Times New Roman" w:hAnsi="Arial" w:cs="Arial"/>
          <w:sz w:val="20"/>
          <w:szCs w:val="20"/>
        </w:rPr>
        <w:t>e</w:t>
      </w:r>
      <w:r w:rsidRPr="001803F8">
        <w:rPr>
          <w:rFonts w:ascii="Arial" w:eastAsia="Times New Roman" w:hAnsi="Arial" w:cs="Arial"/>
          <w:sz w:val="20"/>
          <w:szCs w:val="20"/>
        </w:rPr>
        <w:t xml:space="preserve"> their </w:t>
      </w:r>
      <w:r>
        <w:rPr>
          <w:rFonts w:ascii="Arial" w:eastAsia="Times New Roman" w:hAnsi="Arial" w:cs="Arial"/>
          <w:sz w:val="20"/>
          <w:szCs w:val="20"/>
        </w:rPr>
        <w:t xml:space="preserve">latest innovative </w:t>
      </w:r>
      <w:r w:rsidRPr="001803F8">
        <w:rPr>
          <w:rFonts w:ascii="Arial" w:eastAsia="Times New Roman" w:hAnsi="Arial" w:cs="Arial"/>
          <w:sz w:val="20"/>
          <w:szCs w:val="20"/>
        </w:rPr>
        <w:t>solutions and services.</w:t>
      </w:r>
    </w:p>
    <w:p w:rsidR="00D86761" w:rsidRPr="001803F8" w:rsidRDefault="00D86761" w:rsidP="00D867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This </w:t>
      </w:r>
      <w:r w:rsidR="00797169">
        <w:rPr>
          <w:rFonts w:ascii="Arial" w:hAnsi="Arial" w:cs="Arial"/>
          <w:sz w:val="20"/>
          <w:szCs w:val="20"/>
        </w:rPr>
        <w:t>forum</w:t>
      </w:r>
      <w:r w:rsidRPr="001803F8">
        <w:rPr>
          <w:rFonts w:ascii="Arial" w:hAnsi="Arial" w:cs="Arial"/>
          <w:sz w:val="20"/>
          <w:szCs w:val="20"/>
        </w:rPr>
        <w:t xml:space="preserve"> also offers Continuing Education Credits </w:t>
      </w:r>
      <w:r w:rsidR="00A518B0">
        <w:rPr>
          <w:rFonts w:ascii="Arial" w:hAnsi="Arial" w:cs="Arial"/>
          <w:sz w:val="20"/>
          <w:szCs w:val="20"/>
        </w:rPr>
        <w:t>as well as n</w:t>
      </w:r>
      <w:r w:rsidR="0030318F">
        <w:rPr>
          <w:rFonts w:ascii="Arial" w:hAnsi="Arial" w:cs="Arial"/>
          <w:sz w:val="20"/>
          <w:szCs w:val="20"/>
        </w:rPr>
        <w:t xml:space="preserve">umerous sessions </w:t>
      </w:r>
      <w:r w:rsidR="00A518B0">
        <w:rPr>
          <w:rFonts w:ascii="Arial" w:hAnsi="Arial" w:cs="Arial"/>
          <w:sz w:val="20"/>
          <w:szCs w:val="20"/>
        </w:rPr>
        <w:t xml:space="preserve">that </w:t>
      </w:r>
      <w:r w:rsidR="0030318F">
        <w:rPr>
          <w:rFonts w:ascii="Arial" w:hAnsi="Arial" w:cs="Arial"/>
          <w:sz w:val="20"/>
          <w:szCs w:val="20"/>
        </w:rPr>
        <w:t>will cover interest areas, including:</w:t>
      </w:r>
      <w:r w:rsidRPr="001803F8">
        <w:rPr>
          <w:rFonts w:ascii="Arial" w:hAnsi="Arial" w:cs="Arial"/>
          <w:sz w:val="20"/>
          <w:szCs w:val="20"/>
        </w:rPr>
        <w:t xml:space="preserve"> </w:t>
      </w:r>
    </w:p>
    <w:p w:rsidR="00D86761" w:rsidRPr="001803F8" w:rsidRDefault="00D86761" w:rsidP="00D86761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:rsidR="00D86761" w:rsidRPr="001803F8" w:rsidRDefault="00D86761" w:rsidP="00D86761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1803F8">
        <w:rPr>
          <w:rFonts w:ascii="Arial" w:hAnsi="Arial" w:cs="Arial"/>
          <w:b/>
          <w:color w:val="313131"/>
          <w:sz w:val="20"/>
          <w:szCs w:val="20"/>
        </w:rPr>
        <w:t>&lt;select interest areas applicable to you&gt;</w:t>
      </w:r>
    </w:p>
    <w:p w:rsidR="00D86761" w:rsidRPr="001803F8" w:rsidRDefault="00D86761" w:rsidP="00D86761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:rsidR="00D86761" w:rsidRPr="001803F8" w:rsidRDefault="00D86761" w:rsidP="00D86761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D86761" w:rsidRPr="001803F8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6761" w:rsidRDefault="005C3A8A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Data Management</w:t>
      </w:r>
    </w:p>
    <w:p w:rsidR="00110C1E" w:rsidRDefault="005C3A8A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Safety and Pharmacovigilance</w:t>
      </w:r>
    </w:p>
    <w:p w:rsidR="00110C1E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Regulatory Affairs</w:t>
      </w:r>
    </w:p>
    <w:p w:rsidR="00110C1E" w:rsidRDefault="00110C1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Research </w:t>
      </w:r>
      <w:r w:rsidR="00797169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Development</w:t>
      </w:r>
    </w:p>
    <w:p w:rsidR="0064330A" w:rsidRDefault="00506D3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Statistics</w:t>
      </w:r>
    </w:p>
    <w:p w:rsidR="00506D3E" w:rsidRPr="00506D3E" w:rsidRDefault="00506D3E" w:rsidP="00506D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0C1E" w:rsidRPr="0064330A" w:rsidRDefault="0064330A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 Development</w:t>
      </w:r>
    </w:p>
    <w:p w:rsidR="00110C1E" w:rsidRDefault="00506D3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Research</w:t>
      </w:r>
    </w:p>
    <w:p w:rsidR="00506D3E" w:rsidRDefault="00506D3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 World Evidence</w:t>
      </w:r>
    </w:p>
    <w:p w:rsidR="00506D3E" w:rsidRDefault="00506D3E" w:rsidP="00D867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 World Data</w:t>
      </w:r>
    </w:p>
    <w:p w:rsidR="0064330A" w:rsidRPr="0064330A" w:rsidRDefault="0064330A" w:rsidP="006433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6761" w:rsidRPr="001803F8" w:rsidRDefault="00D86761" w:rsidP="00D8676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D86761" w:rsidRPr="001803F8" w:rsidRDefault="00D86761" w:rsidP="00D86761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D86761" w:rsidRPr="001803F8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86761" w:rsidRPr="001803F8" w:rsidRDefault="00D86761" w:rsidP="00D86761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I am seeking your support in attending this </w:t>
      </w:r>
      <w:r w:rsidR="00506D3E">
        <w:rPr>
          <w:rFonts w:ascii="Arial" w:hAnsi="Arial" w:cs="Arial"/>
          <w:sz w:val="20"/>
          <w:szCs w:val="20"/>
        </w:rPr>
        <w:t>conference</w:t>
      </w:r>
      <w:r w:rsidRPr="001803F8">
        <w:rPr>
          <w:rFonts w:ascii="Arial" w:hAnsi="Arial" w:cs="Arial"/>
          <w:sz w:val="20"/>
          <w:szCs w:val="20"/>
        </w:rPr>
        <w:t>. The registration fees, travel expenses, and per diem are estimated below. </w:t>
      </w: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Roundtrip Airfare: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r w:rsidRPr="001803F8">
        <w:rPr>
          <w:rFonts w:ascii="Arial" w:hAnsi="Arial" w:cs="Arial"/>
          <w:sz w:val="20"/>
          <w:szCs w:val="20"/>
        </w:rPr>
        <w:br/>
        <w:t xml:space="preserve">Hotel: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hyperlink r:id="rId5" w:history="1">
        <w:r w:rsidRPr="001803F8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 for the room block, room rates, and available concessions.</w:t>
      </w:r>
      <w:r w:rsidRPr="001803F8">
        <w:rPr>
          <w:rFonts w:ascii="Arial" w:hAnsi="Arial" w:cs="Arial"/>
          <w:b/>
          <w:bCs/>
          <w:sz w:val="16"/>
          <w:szCs w:val="16"/>
          <w:u w:val="single"/>
        </w:rPr>
        <w:br/>
      </w:r>
      <w:r w:rsidRPr="001803F8">
        <w:rPr>
          <w:rFonts w:ascii="Arial" w:hAnsi="Arial" w:cs="Arial"/>
          <w:sz w:val="20"/>
          <w:szCs w:val="20"/>
        </w:rPr>
        <w:t xml:space="preserve">Meals (continental breakfast and lunch are provided in the registration fee):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Registration Fee: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see below </w:t>
      </w: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:rsidR="00D86761" w:rsidRDefault="00D86761" w:rsidP="00D86761">
      <w:pPr>
        <w:pStyle w:val="NormalWeb"/>
        <w:rPr>
          <w:rStyle w:val="Strong"/>
          <w:rFonts w:ascii="Arial" w:hAnsi="Arial" w:cs="Arial"/>
        </w:rPr>
      </w:pPr>
    </w:p>
    <w:p w:rsidR="00506D3E" w:rsidRPr="001803F8" w:rsidRDefault="00506D3E" w:rsidP="00D86761">
      <w:pPr>
        <w:pStyle w:val="NormalWeb"/>
        <w:rPr>
          <w:rStyle w:val="Strong"/>
          <w:rFonts w:ascii="Arial" w:hAnsi="Arial" w:cs="Arial"/>
        </w:rPr>
      </w:pP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</w:rPr>
      </w:pPr>
    </w:p>
    <w:p w:rsidR="00D86761" w:rsidRPr="001803F8" w:rsidRDefault="00D86761" w:rsidP="00D86761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2520"/>
        <w:gridCol w:w="2520"/>
      </w:tblGrid>
      <w:tr w:rsidR="00A57427" w:rsidRPr="001803F8" w:rsidTr="00A57427">
        <w:tc>
          <w:tcPr>
            <w:tcW w:w="4585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506D3E">
              <w:rPr>
                <w:rFonts w:ascii="Arial" w:hAnsi="Arial" w:cs="Arial"/>
                <w:b/>
                <w:sz w:val="20"/>
                <w:szCs w:val="20"/>
              </w:rPr>
              <w:t>October 17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506D3E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506D3E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06D3E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06D3E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506D3E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506D3E">
              <w:rPr>
                <w:rFonts w:ascii="Arial" w:hAnsi="Arial" w:cs="Arial"/>
                <w:sz w:val="20"/>
                <w:szCs w:val="20"/>
              </w:rPr>
              <w:t>704</w:t>
            </w:r>
          </w:p>
        </w:tc>
      </w:tr>
      <w:tr w:rsidR="00A57427" w:rsidRPr="001803F8" w:rsidTr="00A57427">
        <w:tc>
          <w:tcPr>
            <w:tcW w:w="4585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506D3E">
              <w:rPr>
                <w:rFonts w:ascii="Arial" w:hAnsi="Arial" w:cs="Arial"/>
                <w:b/>
                <w:sz w:val="20"/>
                <w:szCs w:val="20"/>
              </w:rPr>
              <w:t>October 18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06D3E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2520" w:type="dxa"/>
          </w:tcPr>
          <w:p w:rsidR="00A57427" w:rsidRPr="001803F8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506D3E">
              <w:rPr>
                <w:rFonts w:ascii="Arial" w:hAnsi="Arial" w:cs="Arial"/>
                <w:sz w:val="20"/>
                <w:szCs w:val="20"/>
              </w:rPr>
              <w:t>039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06D3E">
              <w:rPr>
                <w:rFonts w:ascii="Arial" w:hAnsi="Arial" w:cs="Arial"/>
                <w:sz w:val="20"/>
                <w:szCs w:val="20"/>
              </w:rPr>
              <w:t>789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6D3E">
              <w:rPr>
                <w:rFonts w:ascii="Arial" w:hAnsi="Arial" w:cs="Arial"/>
                <w:sz w:val="20"/>
                <w:szCs w:val="20"/>
              </w:rPr>
              <w:t>039</w:t>
            </w:r>
          </w:p>
        </w:tc>
      </w:tr>
      <w:tr w:rsidR="00A57427" w:rsidRPr="001803F8" w:rsidTr="00A57427">
        <w:tc>
          <w:tcPr>
            <w:tcW w:w="4585" w:type="dxa"/>
          </w:tcPr>
          <w:p w:rsidR="00A57427" w:rsidRPr="001803F8" w:rsidRDefault="00A57427" w:rsidP="00A5742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$1</w:t>
            </w:r>
            <w:r w:rsidR="00506D3E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2520" w:type="dxa"/>
          </w:tcPr>
          <w:p w:rsidR="00A57427" w:rsidRPr="007D14BF" w:rsidRDefault="00A57427" w:rsidP="00A57427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506D3E">
              <w:rPr>
                <w:rFonts w:ascii="Arial" w:hAnsi="Arial" w:cs="Arial"/>
                <w:sz w:val="20"/>
                <w:szCs w:val="20"/>
              </w:rPr>
              <w:t>1779</w:t>
            </w:r>
          </w:p>
        </w:tc>
      </w:tr>
    </w:tbl>
    <w:p w:rsidR="00D86761" w:rsidRPr="007D14BF" w:rsidRDefault="00D86761" w:rsidP="00D86761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:rsidR="00D86761" w:rsidRPr="001803F8" w:rsidRDefault="00D86761" w:rsidP="00D86761">
      <w:pPr>
        <w:pStyle w:val="NormalWeb"/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>
        <w:rPr>
          <w:rFonts w:ascii="Arial" w:hAnsi="Arial" w:cs="Arial"/>
          <w:sz w:val="20"/>
          <w:szCs w:val="20"/>
        </w:rPr>
        <w:t xml:space="preserve">DIA’s </w:t>
      </w:r>
      <w:r w:rsidR="00506D3E">
        <w:rPr>
          <w:rFonts w:ascii="Arial" w:hAnsi="Arial" w:cs="Arial"/>
          <w:i/>
          <w:sz w:val="20"/>
          <w:szCs w:val="20"/>
        </w:rPr>
        <w:t>Real World Evidence Conference</w:t>
      </w:r>
      <w:r>
        <w:rPr>
          <w:rFonts w:ascii="Arial" w:hAnsi="Arial" w:cs="Arial"/>
          <w:i/>
          <w:sz w:val="20"/>
          <w:szCs w:val="20"/>
        </w:rPr>
        <w:t>,</w:t>
      </w:r>
      <w:r w:rsidRPr="001803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am confident that t</w:t>
      </w:r>
      <w:r w:rsidRPr="001803F8">
        <w:rPr>
          <w:rFonts w:ascii="Arial" w:hAnsi="Arial" w:cs="Arial"/>
          <w:sz w:val="20"/>
          <w:szCs w:val="20"/>
        </w:rPr>
        <w:t xml:space="preserve">he opportunity to </w:t>
      </w:r>
      <w:r w:rsidR="00506D3E">
        <w:rPr>
          <w:rFonts w:ascii="Arial" w:hAnsi="Arial" w:cs="Arial"/>
          <w:sz w:val="20"/>
          <w:szCs w:val="20"/>
        </w:rPr>
        <w:t>develop</w:t>
      </w:r>
      <w:r w:rsidRPr="001803F8">
        <w:rPr>
          <w:rFonts w:ascii="Arial" w:hAnsi="Arial" w:cs="Arial"/>
          <w:sz w:val="20"/>
          <w:szCs w:val="20"/>
        </w:rPr>
        <w:t xml:space="preserve"> my skills, gain knowledge, and establish key contacts will be a valuable investment for my profession, colleagues, and </w:t>
      </w:r>
      <w:r w:rsidRPr="001803F8">
        <w:rPr>
          <w:rFonts w:ascii="Arial" w:hAnsi="Arial" w:cs="Arial"/>
          <w:b/>
          <w:sz w:val="20"/>
          <w:szCs w:val="20"/>
        </w:rPr>
        <w:t>&lt;insert name of your organization here&gt;.</w:t>
      </w:r>
    </w:p>
    <w:p w:rsidR="00D86761" w:rsidRPr="001803F8" w:rsidRDefault="00D86761" w:rsidP="00D86761">
      <w:pPr>
        <w:pStyle w:val="NormalWeb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Sincerely,</w:t>
      </w:r>
    </w:p>
    <w:p w:rsidR="00D86761" w:rsidRPr="001803F8" w:rsidRDefault="00D86761" w:rsidP="00D86761">
      <w:pPr>
        <w:rPr>
          <w:rFonts w:ascii="Arial" w:hAnsi="Arial" w:cs="Arial"/>
        </w:rPr>
      </w:pPr>
    </w:p>
    <w:p w:rsidR="00D86761" w:rsidRDefault="00D86761" w:rsidP="00D86761"/>
    <w:p w:rsidR="00822A17" w:rsidRDefault="00822A17"/>
    <w:sectPr w:rsidR="00822A17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61"/>
    <w:rsid w:val="001030ED"/>
    <w:rsid w:val="00110C1E"/>
    <w:rsid w:val="001256B6"/>
    <w:rsid w:val="00131269"/>
    <w:rsid w:val="001840A5"/>
    <w:rsid w:val="00184B1B"/>
    <w:rsid w:val="00187171"/>
    <w:rsid w:val="00190C35"/>
    <w:rsid w:val="00190D48"/>
    <w:rsid w:val="001F781B"/>
    <w:rsid w:val="00211AD5"/>
    <w:rsid w:val="00213F83"/>
    <w:rsid w:val="00231677"/>
    <w:rsid w:val="00267AB1"/>
    <w:rsid w:val="00283FCF"/>
    <w:rsid w:val="002879C2"/>
    <w:rsid w:val="0029276E"/>
    <w:rsid w:val="00293F44"/>
    <w:rsid w:val="002945ED"/>
    <w:rsid w:val="002A4EFC"/>
    <w:rsid w:val="002C4133"/>
    <w:rsid w:val="002E1B0B"/>
    <w:rsid w:val="0030318F"/>
    <w:rsid w:val="003579EB"/>
    <w:rsid w:val="00392B3F"/>
    <w:rsid w:val="003C545D"/>
    <w:rsid w:val="003F437E"/>
    <w:rsid w:val="00424B10"/>
    <w:rsid w:val="00431E36"/>
    <w:rsid w:val="00442C25"/>
    <w:rsid w:val="004455AF"/>
    <w:rsid w:val="0047531B"/>
    <w:rsid w:val="004B131F"/>
    <w:rsid w:val="004B205B"/>
    <w:rsid w:val="004D6215"/>
    <w:rsid w:val="004D7CF6"/>
    <w:rsid w:val="004E22F4"/>
    <w:rsid w:val="005034DD"/>
    <w:rsid w:val="00506D3E"/>
    <w:rsid w:val="00567125"/>
    <w:rsid w:val="005918BD"/>
    <w:rsid w:val="005A2E1F"/>
    <w:rsid w:val="005C021F"/>
    <w:rsid w:val="005C3A8A"/>
    <w:rsid w:val="005C6741"/>
    <w:rsid w:val="00620E65"/>
    <w:rsid w:val="0064330A"/>
    <w:rsid w:val="006A4AA5"/>
    <w:rsid w:val="007121C5"/>
    <w:rsid w:val="00797169"/>
    <w:rsid w:val="007E4702"/>
    <w:rsid w:val="00821986"/>
    <w:rsid w:val="00822A17"/>
    <w:rsid w:val="008668C3"/>
    <w:rsid w:val="00870042"/>
    <w:rsid w:val="00882116"/>
    <w:rsid w:val="00895326"/>
    <w:rsid w:val="008A4403"/>
    <w:rsid w:val="008D664A"/>
    <w:rsid w:val="00923F5B"/>
    <w:rsid w:val="009455E7"/>
    <w:rsid w:val="009578ED"/>
    <w:rsid w:val="00961AE8"/>
    <w:rsid w:val="00967BAB"/>
    <w:rsid w:val="00994F5F"/>
    <w:rsid w:val="009D61DD"/>
    <w:rsid w:val="009E076C"/>
    <w:rsid w:val="009E63AA"/>
    <w:rsid w:val="009F2310"/>
    <w:rsid w:val="00A518B0"/>
    <w:rsid w:val="00A57427"/>
    <w:rsid w:val="00A748EE"/>
    <w:rsid w:val="00A90181"/>
    <w:rsid w:val="00A924A2"/>
    <w:rsid w:val="00AD2128"/>
    <w:rsid w:val="00AE6572"/>
    <w:rsid w:val="00B027EA"/>
    <w:rsid w:val="00B51C96"/>
    <w:rsid w:val="00B92394"/>
    <w:rsid w:val="00BC175E"/>
    <w:rsid w:val="00BC1A6D"/>
    <w:rsid w:val="00BD309D"/>
    <w:rsid w:val="00C47A5C"/>
    <w:rsid w:val="00C764D7"/>
    <w:rsid w:val="00C92F94"/>
    <w:rsid w:val="00CA371B"/>
    <w:rsid w:val="00CA4338"/>
    <w:rsid w:val="00D06535"/>
    <w:rsid w:val="00D073B2"/>
    <w:rsid w:val="00D23E38"/>
    <w:rsid w:val="00D42AAD"/>
    <w:rsid w:val="00D60F45"/>
    <w:rsid w:val="00D80B72"/>
    <w:rsid w:val="00D86761"/>
    <w:rsid w:val="00DA1467"/>
    <w:rsid w:val="00DB64B7"/>
    <w:rsid w:val="00DD7704"/>
    <w:rsid w:val="00DE1FD1"/>
    <w:rsid w:val="00E22E96"/>
    <w:rsid w:val="00E27E34"/>
    <w:rsid w:val="00E37C88"/>
    <w:rsid w:val="00F02335"/>
    <w:rsid w:val="00F436ED"/>
    <w:rsid w:val="00F85D16"/>
    <w:rsid w:val="00FA1CA6"/>
    <w:rsid w:val="00FB4A26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15CC9-DE00-4EDE-A231-555675AE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7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7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761"/>
    <w:rPr>
      <w:b/>
      <w:bCs/>
    </w:rPr>
  </w:style>
  <w:style w:type="character" w:styleId="Hyperlink">
    <w:name w:val="Hyperlink"/>
    <w:basedOn w:val="DefaultParagraphFont"/>
    <w:uiPriority w:val="99"/>
    <w:unhideWhenUsed/>
    <w:rsid w:val="00D86761"/>
    <w:rPr>
      <w:color w:val="0000FF"/>
      <w:u w:val="single"/>
    </w:rPr>
  </w:style>
  <w:style w:type="table" w:styleId="TableGrid">
    <w:name w:val="Table Grid"/>
    <w:basedOn w:val="TableNormal"/>
    <w:uiPriority w:val="59"/>
    <w:rsid w:val="00D86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7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aglobal.org/en/conference-listing/meetings/2019/11/real-world-evidence-conference/hotel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Heintzelman</dc:creator>
  <cp:keywords/>
  <dc:description/>
  <cp:lastModifiedBy>Victoria Shaeffer</cp:lastModifiedBy>
  <cp:revision>2</cp:revision>
  <dcterms:created xsi:type="dcterms:W3CDTF">2019-09-27T13:37:00Z</dcterms:created>
  <dcterms:modified xsi:type="dcterms:W3CDTF">2019-09-27T13:37:00Z</dcterms:modified>
</cp:coreProperties>
</file>