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915F" w14:textId="374E0176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 w:rsidR="00B013BD" w:rsidRPr="00B013BD">
        <w:rPr>
          <w:rFonts w:ascii="Arial" w:eastAsia="Times New Roman" w:hAnsi="Arial" w:cs="Arial"/>
          <w:b/>
          <w:i/>
          <w:sz w:val="20"/>
          <w:szCs w:val="20"/>
          <w:lang w:val="en"/>
        </w:rPr>
        <w:t>Advertising and Promotion Regulatory Affairs Conference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4916A33C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B013BD" w:rsidRPr="00B013BD">
        <w:rPr>
          <w:rFonts w:ascii="Arial" w:eastAsia="Times New Roman" w:hAnsi="Arial" w:cs="Arial"/>
          <w:i/>
          <w:sz w:val="20"/>
          <w:szCs w:val="20"/>
          <w:lang w:val="en"/>
        </w:rPr>
        <w:t>Advertising and Promotion Regulatory Affairs Conference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B013BD">
        <w:rPr>
          <w:rFonts w:ascii="Arial" w:hAnsi="Arial" w:cs="Arial"/>
          <w:sz w:val="20"/>
          <w:szCs w:val="20"/>
        </w:rPr>
        <w:t>February 2</w:t>
      </w:r>
      <w:r w:rsidR="00BF7611">
        <w:rPr>
          <w:rFonts w:ascii="Arial" w:hAnsi="Arial" w:cs="Arial"/>
          <w:sz w:val="20"/>
          <w:szCs w:val="20"/>
        </w:rPr>
        <w:t>3</w:t>
      </w:r>
      <w:r w:rsidR="00B013BD">
        <w:rPr>
          <w:rFonts w:ascii="Arial" w:hAnsi="Arial" w:cs="Arial"/>
          <w:sz w:val="20"/>
          <w:szCs w:val="20"/>
        </w:rPr>
        <w:t>-2</w:t>
      </w:r>
      <w:r w:rsidR="00BF7611">
        <w:rPr>
          <w:rFonts w:ascii="Arial" w:hAnsi="Arial" w:cs="Arial"/>
          <w:sz w:val="20"/>
          <w:szCs w:val="20"/>
        </w:rPr>
        <w:t>4</w:t>
      </w:r>
      <w:r w:rsidR="00595F27">
        <w:rPr>
          <w:rFonts w:ascii="Arial" w:hAnsi="Arial" w:cs="Arial"/>
          <w:sz w:val="20"/>
          <w:szCs w:val="20"/>
        </w:rPr>
        <w:t xml:space="preserve">, in </w:t>
      </w:r>
      <w:r w:rsidR="00BF7611">
        <w:rPr>
          <w:rFonts w:ascii="Arial" w:hAnsi="Arial" w:cs="Arial"/>
          <w:sz w:val="20"/>
          <w:szCs w:val="20"/>
        </w:rPr>
        <w:t xml:space="preserve">North </w:t>
      </w:r>
      <w:r w:rsidR="00B013BD" w:rsidRPr="00B013BD">
        <w:rPr>
          <w:rFonts w:ascii="Arial" w:hAnsi="Arial" w:cs="Arial"/>
          <w:sz w:val="20"/>
          <w:szCs w:val="20"/>
        </w:rPr>
        <w:t>Bethesda, MD</w:t>
      </w:r>
      <w:r w:rsidR="00B013BD">
        <w:rPr>
          <w:rFonts w:ascii="Arial" w:hAnsi="Arial" w:cs="Arial"/>
          <w:sz w:val="20"/>
          <w:szCs w:val="20"/>
        </w:rPr>
        <w:t>.</w:t>
      </w:r>
    </w:p>
    <w:p w14:paraId="56BF9164" w14:textId="055593C9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013BD">
        <w:rPr>
          <w:rFonts w:ascii="Arial" w:hAnsi="Arial" w:cs="Arial"/>
          <w:sz w:val="20"/>
          <w:szCs w:val="20"/>
        </w:rPr>
        <w:t xml:space="preserve">This </w:t>
      </w:r>
      <w:r w:rsidR="00316C84" w:rsidRPr="00B013BD">
        <w:rPr>
          <w:rFonts w:ascii="Arial" w:hAnsi="Arial" w:cs="Arial"/>
          <w:sz w:val="20"/>
          <w:szCs w:val="20"/>
        </w:rPr>
        <w:t xml:space="preserve">conference </w:t>
      </w:r>
      <w:r w:rsidR="00BE446E" w:rsidRPr="00B013BD">
        <w:rPr>
          <w:rFonts w:ascii="Arial" w:hAnsi="Arial" w:cs="Arial"/>
          <w:color w:val="353535"/>
          <w:sz w:val="20"/>
          <w:szCs w:val="20"/>
          <w:lang w:val="en"/>
        </w:rPr>
        <w:t>brings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0C359F" w:rsidRPr="000C359F">
        <w:rPr>
          <w:rFonts w:ascii="Arial" w:hAnsi="Arial" w:cs="Arial"/>
          <w:color w:val="353535"/>
          <w:sz w:val="20"/>
          <w:szCs w:val="20"/>
          <w:lang w:val="en"/>
        </w:rPr>
        <w:t>shap</w:t>
      </w:r>
      <w:r w:rsidR="000C359F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0C359F" w:rsidRPr="000C359F">
        <w:rPr>
          <w:rFonts w:ascii="Arial" w:hAnsi="Arial" w:cs="Arial"/>
          <w:color w:val="353535"/>
          <w:sz w:val="20"/>
          <w:szCs w:val="20"/>
          <w:lang w:val="en"/>
        </w:rPr>
        <w:t xml:space="preserve"> policy, defin</w:t>
      </w:r>
      <w:r w:rsidR="000C359F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0C359F" w:rsidRPr="000C359F">
        <w:rPr>
          <w:rFonts w:ascii="Arial" w:hAnsi="Arial" w:cs="Arial"/>
          <w:color w:val="353535"/>
          <w:sz w:val="20"/>
          <w:szCs w:val="20"/>
          <w:lang w:val="en"/>
        </w:rPr>
        <w:t xml:space="preserve"> strategic priorities, and provid</w:t>
      </w:r>
      <w:r w:rsidR="000C359F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0C359F" w:rsidRPr="000C359F">
        <w:rPr>
          <w:rFonts w:ascii="Arial" w:hAnsi="Arial" w:cs="Arial"/>
          <w:color w:val="353535"/>
          <w:sz w:val="20"/>
          <w:szCs w:val="20"/>
          <w:lang w:val="en"/>
        </w:rPr>
        <w:t xml:space="preserve"> actionable insights into regulatory expectations and best practices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BF7611" w:rsidRPr="00B013BD">
        <w:rPr>
          <w:rFonts w:ascii="Arial" w:eastAsia="Times New Roman" w:hAnsi="Arial" w:cs="Arial"/>
          <w:i/>
          <w:sz w:val="20"/>
          <w:szCs w:val="20"/>
          <w:lang w:val="en"/>
        </w:rPr>
        <w:t>Advertising and Promotion Regulatory Affairs Conference</w:t>
      </w:r>
      <w:r w:rsidR="00BF7611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274435B5" w:rsidR="006A47E7" w:rsidRPr="000C359F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</w:p>
    <w:p w14:paraId="30F3F371" w14:textId="39394D3B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C359F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856CB2" w:rsidRPr="000C359F">
        <w:rPr>
          <w:rFonts w:ascii="Arial" w:hAnsi="Arial" w:cs="Arial"/>
          <w:sz w:val="20"/>
          <w:szCs w:val="20"/>
        </w:rPr>
        <w:t>conference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0C359F" w:rsidRPr="000C359F">
        <w:rPr>
          <w:rFonts w:ascii="Arial" w:eastAsia="Times New Roman" w:hAnsi="Arial" w:cs="Arial"/>
          <w:sz w:val="20"/>
          <w:szCs w:val="20"/>
        </w:rPr>
        <w:t>FDA, industry, and regulatory agencies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57F2BE2A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This </w:t>
      </w:r>
      <w:r w:rsidR="00856CB2" w:rsidRPr="000C359F">
        <w:rPr>
          <w:rFonts w:ascii="Arial" w:hAnsi="Arial" w:cs="Arial"/>
          <w:sz w:val="20"/>
          <w:szCs w:val="20"/>
        </w:rPr>
        <w:t>conference</w:t>
      </w:r>
      <w:r w:rsidRPr="000C359F">
        <w:rPr>
          <w:rFonts w:ascii="Arial" w:hAnsi="Arial" w:cs="Arial"/>
          <w:sz w:val="20"/>
          <w:szCs w:val="20"/>
        </w:rPr>
        <w:t xml:space="preserve"> also</w:t>
      </w:r>
      <w:r w:rsidRPr="0000116F">
        <w:rPr>
          <w:rFonts w:ascii="Arial" w:hAnsi="Arial" w:cs="Arial"/>
          <w:sz w:val="20"/>
          <w:szCs w:val="20"/>
        </w:rPr>
        <w:t xml:space="preserve"> offers</w:t>
      </w:r>
      <w:r w:rsidR="00051313">
        <w:rPr>
          <w:rFonts w:ascii="Arial" w:hAnsi="Arial" w:cs="Arial"/>
          <w:sz w:val="20"/>
          <w:szCs w:val="20"/>
        </w:rPr>
        <w:t xml:space="preserve"> Continuing Education Credits 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E225DF" w14:textId="77777777" w:rsidR="000C359F" w:rsidRPr="000C359F" w:rsidRDefault="000C359F" w:rsidP="000C3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C359F">
        <w:rPr>
          <w:rFonts w:ascii="Arial" w:hAnsi="Arial" w:cs="Arial"/>
          <w:bCs/>
          <w:color w:val="000000"/>
          <w:sz w:val="20"/>
          <w:szCs w:val="20"/>
        </w:rPr>
        <w:t>Regulatory Affairs</w:t>
      </w:r>
    </w:p>
    <w:p w14:paraId="49D3ADD5" w14:textId="77777777" w:rsidR="000C359F" w:rsidRPr="000C359F" w:rsidRDefault="000C359F" w:rsidP="000C3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C359F">
        <w:rPr>
          <w:rFonts w:ascii="Arial" w:hAnsi="Arial" w:cs="Arial"/>
          <w:bCs/>
          <w:color w:val="000000"/>
          <w:sz w:val="20"/>
          <w:szCs w:val="20"/>
        </w:rPr>
        <w:t>Marketing</w:t>
      </w:r>
    </w:p>
    <w:p w14:paraId="58C0ABB4" w14:textId="77777777" w:rsidR="000C359F" w:rsidRPr="000C359F" w:rsidRDefault="000C359F" w:rsidP="000C3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C359F">
        <w:rPr>
          <w:rFonts w:ascii="Arial" w:hAnsi="Arial" w:cs="Arial"/>
          <w:bCs/>
          <w:color w:val="000000"/>
          <w:sz w:val="20"/>
          <w:szCs w:val="20"/>
        </w:rPr>
        <w:t>Communications</w:t>
      </w:r>
    </w:p>
    <w:p w14:paraId="728804BC" w14:textId="77777777" w:rsidR="000C359F" w:rsidRPr="000C359F" w:rsidRDefault="000C359F" w:rsidP="000C3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C359F">
        <w:rPr>
          <w:rFonts w:ascii="Arial" w:hAnsi="Arial" w:cs="Arial"/>
          <w:bCs/>
          <w:color w:val="000000"/>
          <w:sz w:val="20"/>
          <w:szCs w:val="20"/>
        </w:rPr>
        <w:t>Compliance</w:t>
      </w:r>
    </w:p>
    <w:p w14:paraId="672A9329" w14:textId="77777777" w:rsidR="000C359F" w:rsidRPr="000C359F" w:rsidRDefault="000C359F" w:rsidP="000C3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C359F">
        <w:rPr>
          <w:rFonts w:ascii="Arial" w:hAnsi="Arial" w:cs="Arial"/>
          <w:bCs/>
          <w:color w:val="000000"/>
          <w:sz w:val="20"/>
          <w:szCs w:val="20"/>
        </w:rPr>
        <w:t>Medical Information and Affairs</w:t>
      </w:r>
    </w:p>
    <w:p w14:paraId="675C7744" w14:textId="77777777" w:rsidR="000C359F" w:rsidRPr="000C359F" w:rsidRDefault="000C359F" w:rsidP="000C3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C359F">
        <w:rPr>
          <w:rFonts w:ascii="Arial" w:hAnsi="Arial" w:cs="Arial"/>
          <w:bCs/>
          <w:color w:val="000000"/>
          <w:sz w:val="20"/>
          <w:szCs w:val="20"/>
        </w:rPr>
        <w:t>Legal</w:t>
      </w:r>
    </w:p>
    <w:p w14:paraId="615850B4" w14:textId="77777777" w:rsidR="000C359F" w:rsidRPr="000C359F" w:rsidRDefault="000C359F" w:rsidP="000C3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C359F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6D7FD301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C25C1" w:rsidRPr="00CE5511">
        <w:rPr>
          <w:rFonts w:ascii="Arial" w:hAnsi="Arial" w:cs="Arial"/>
          <w:sz w:val="20"/>
          <w:szCs w:val="20"/>
        </w:rPr>
        <w:t>conference</w:t>
      </w:r>
      <w:r w:rsidRPr="00CE5511">
        <w:rPr>
          <w:rFonts w:ascii="Arial" w:hAnsi="Arial" w:cs="Arial"/>
          <w:sz w:val="20"/>
          <w:szCs w:val="20"/>
        </w:rPr>
        <w:t>. The registration fee</w:t>
      </w:r>
      <w:r w:rsidR="003954EB" w:rsidRPr="00CE5511">
        <w:rPr>
          <w:rFonts w:ascii="Arial" w:hAnsi="Arial" w:cs="Arial"/>
          <w:sz w:val="20"/>
          <w:szCs w:val="20"/>
        </w:rPr>
        <w:t>s</w:t>
      </w:r>
      <w:r w:rsidRPr="00CE5511">
        <w:rPr>
          <w:rFonts w:ascii="Arial" w:hAnsi="Arial" w:cs="Arial"/>
          <w:sz w:val="20"/>
          <w:szCs w:val="20"/>
        </w:rPr>
        <w:t>, travel expenses, and per diem are estimated below.</w:t>
      </w:r>
      <w:r>
        <w:rPr>
          <w:rFonts w:ascii="Arial" w:hAnsi="Arial" w:cs="Arial"/>
          <w:sz w:val="20"/>
          <w:szCs w:val="20"/>
        </w:rPr>
        <w:t> </w:t>
      </w:r>
    </w:p>
    <w:p w14:paraId="3F03C448" w14:textId="0E8DDF6B" w:rsidR="00903A45" w:rsidRDefault="006A47E7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>Meals (</w:t>
      </w:r>
      <w:r w:rsidRPr="003954EB">
        <w:rPr>
          <w:rFonts w:ascii="Arial" w:hAnsi="Arial" w:cs="Arial"/>
          <w:sz w:val="20"/>
          <w:szCs w:val="20"/>
          <w:highlight w:val="yellow"/>
        </w:rPr>
        <w:t>continental breakfast and lunch are provided in the registration fee</w:t>
      </w:r>
      <w:r w:rsidR="007A01AF" w:rsidRPr="003954EB">
        <w:rPr>
          <w:rFonts w:ascii="Arial" w:hAnsi="Arial" w:cs="Arial"/>
          <w:sz w:val="20"/>
          <w:szCs w:val="20"/>
          <w:highlight w:val="yellow"/>
        </w:rPr>
        <w:t>):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43265A44" w14:textId="77777777" w:rsidR="00903A45" w:rsidRDefault="00903A45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0B9C886A" w14:textId="77777777" w:rsidR="00903A45" w:rsidRDefault="00903A45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5BAD9F70" w14:textId="77777777" w:rsidR="00903A45" w:rsidRDefault="00903A45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2812A1C8" w14:textId="77777777" w:rsidR="00903A45" w:rsidRDefault="00903A45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7F790AA5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7962BF" w:rsidRPr="007962BF">
              <w:rPr>
                <w:rFonts w:ascii="Arial" w:hAnsi="Arial" w:cs="Arial"/>
                <w:b/>
                <w:sz w:val="20"/>
                <w:szCs w:val="20"/>
              </w:rPr>
              <w:t>December 8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533E3B3E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3F8C5556" w14:textId="658CB44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593921A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044EE688" w14:textId="5938913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037E4B37" w:rsidR="00FF5D7E" w:rsidRPr="00903A45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3A45">
              <w:rPr>
                <w:rFonts w:ascii="Arial" w:hAnsi="Arial" w:cs="Arial"/>
                <w:sz w:val="20"/>
                <w:szCs w:val="20"/>
              </w:rPr>
              <w:t>$</w:t>
            </w:r>
            <w:r w:rsidR="00903A45" w:rsidRPr="00903A45"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2245" w:type="dxa"/>
          </w:tcPr>
          <w:p w14:paraId="08286A97" w14:textId="77785930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1735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5848D142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7962BF" w:rsidRPr="007962BF">
              <w:rPr>
                <w:rFonts w:ascii="Arial" w:hAnsi="Arial" w:cs="Arial"/>
                <w:b/>
                <w:sz w:val="20"/>
                <w:szCs w:val="20"/>
              </w:rPr>
              <w:t>January 12, 2026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770948A6" w:rsidR="00FF5D7E" w:rsidRPr="001803F8" w:rsidRDefault="00903A45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$600</w:t>
            </w:r>
          </w:p>
        </w:tc>
        <w:tc>
          <w:tcPr>
            <w:tcW w:w="2245" w:type="dxa"/>
          </w:tcPr>
          <w:p w14:paraId="757B3F56" w14:textId="4C81538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50DD608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245" w:type="dxa"/>
          </w:tcPr>
          <w:p w14:paraId="44A09235" w14:textId="46A6B016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58CD7A36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1510</w:t>
            </w:r>
          </w:p>
        </w:tc>
        <w:tc>
          <w:tcPr>
            <w:tcW w:w="2245" w:type="dxa"/>
          </w:tcPr>
          <w:p w14:paraId="44333137" w14:textId="37FD39E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1860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6D4A4C3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7962BF" w:rsidRPr="007962BF">
              <w:rPr>
                <w:rFonts w:ascii="Arial" w:hAnsi="Arial" w:cs="Arial"/>
                <w:b/>
                <w:sz w:val="20"/>
                <w:szCs w:val="20"/>
              </w:rPr>
              <w:t>January 13, 2026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2872B19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245" w:type="dxa"/>
          </w:tcPr>
          <w:p w14:paraId="2C982E75" w14:textId="6DC1156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527D3A5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245" w:type="dxa"/>
          </w:tcPr>
          <w:p w14:paraId="0A71540D" w14:textId="59BF8D5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1250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7A300F2B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1810</w:t>
            </w:r>
          </w:p>
        </w:tc>
        <w:tc>
          <w:tcPr>
            <w:tcW w:w="2245" w:type="dxa"/>
          </w:tcPr>
          <w:p w14:paraId="686B304F" w14:textId="52BB5FD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03A45">
              <w:rPr>
                <w:rFonts w:ascii="Arial" w:hAnsi="Arial" w:cs="Arial"/>
                <w:sz w:val="20"/>
                <w:szCs w:val="20"/>
              </w:rPr>
              <w:t>2160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0544CED7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903A45" w:rsidRPr="00903A45">
        <w:rPr>
          <w:rFonts w:ascii="Arial" w:hAnsi="Arial" w:cs="Arial"/>
          <w:i/>
          <w:sz w:val="20"/>
          <w:szCs w:val="20"/>
          <w:lang w:val="en"/>
        </w:rPr>
        <w:t>Advertising and Promotion Regulatory Affairs 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9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C359F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621C7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92E8D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06103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962BF"/>
    <w:rsid w:val="007A01AF"/>
    <w:rsid w:val="007B3CCC"/>
    <w:rsid w:val="007D5848"/>
    <w:rsid w:val="007F1DA4"/>
    <w:rsid w:val="00856CB2"/>
    <w:rsid w:val="008A4E50"/>
    <w:rsid w:val="00903A45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13BD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BF7611"/>
    <w:rsid w:val="00C04839"/>
    <w:rsid w:val="00C267EF"/>
    <w:rsid w:val="00C63CFD"/>
    <w:rsid w:val="00CA3D34"/>
    <w:rsid w:val="00CB1403"/>
    <w:rsid w:val="00CE5511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403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Julia Mauro</cp:lastModifiedBy>
  <cp:revision>4</cp:revision>
  <cp:lastPrinted>2014-09-25T16:10:00Z</cp:lastPrinted>
  <dcterms:created xsi:type="dcterms:W3CDTF">2025-06-11T20:31:00Z</dcterms:created>
  <dcterms:modified xsi:type="dcterms:W3CDTF">2025-06-12T16:05:00Z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  <property fmtid="{D5CDD505-2E9C-101B-9397-08002B2CF9AE}" pid="4" name="GrammarlyDocumentId">
    <vt:lpwstr>5abc5b2b80e51935c14d9888342f09efee597ea0fc8d83b108056de135d240fd</vt:lpwstr>
  </property>
</Properties>
</file>