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4F90" w14:textId="0143BC95" w:rsidR="00C82469" w:rsidRDefault="00C82469" w:rsidP="00AD77E7">
      <w:pPr>
        <w:spacing w:after="0" w:line="240" w:lineRule="auto"/>
        <w:jc w:val="both"/>
        <w:rPr>
          <w:rFonts w:ascii="Arial" w:eastAsia="Times New Roman" w:hAnsi="Arial" w:cs="Arial"/>
          <w:b/>
          <w:lang w:val="en"/>
        </w:rPr>
      </w:pPr>
      <w:r w:rsidRPr="00B27AB7">
        <w:rPr>
          <w:rFonts w:ascii="Arial" w:eastAsia="Times New Roman" w:hAnsi="Arial" w:cs="Arial"/>
          <w:b/>
          <w:lang w:val="en"/>
        </w:rPr>
        <w:t>Below, you'll find a "justification letter" template — a letter to your supervisor explaining all the benefits you'll get from attending the</w:t>
      </w:r>
      <w:r w:rsidR="00AD77E7">
        <w:rPr>
          <w:rFonts w:ascii="Arial" w:hAnsi="Arial" w:cs="Arial"/>
          <w:b/>
          <w:bCs/>
        </w:rPr>
        <w:t xml:space="preserve"> </w:t>
      </w:r>
      <w:hyperlink r:id="rId5" w:history="1">
        <w:r w:rsidR="00AD77E7" w:rsidRPr="00AD77E7">
          <w:rPr>
            <w:rStyle w:val="Hyperlink"/>
            <w:rFonts w:ascii="Arial" w:hAnsi="Arial" w:cs="Arial"/>
            <w:b/>
            <w:bCs/>
          </w:rPr>
          <w:t>Middle East &amp; Africa (MEA) Conference 2025</w:t>
        </w:r>
        <w:r w:rsidRPr="00AD77E7">
          <w:rPr>
            <w:rStyle w:val="Hyperlink"/>
            <w:rFonts w:ascii="Arial" w:eastAsia="Times New Roman" w:hAnsi="Arial" w:cs="Arial"/>
            <w:b/>
            <w:lang w:val="en"/>
          </w:rPr>
          <w:t>,</w:t>
        </w:r>
      </w:hyperlink>
      <w:r w:rsidRPr="00B27AB7">
        <w:rPr>
          <w:rFonts w:ascii="Arial" w:eastAsia="Times New Roman" w:hAnsi="Arial" w:cs="Arial"/>
          <w:b/>
          <w:lang w:val="en"/>
        </w:rPr>
        <w:t xml:space="preserve"> how they will make you a better employee, and help advance your organization.</w:t>
      </w:r>
    </w:p>
    <w:p w14:paraId="552C48C4" w14:textId="77777777" w:rsidR="00AD77E7" w:rsidRPr="00B27AB7" w:rsidRDefault="00AD77E7" w:rsidP="00AD77E7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17C6C9AA" w14:textId="1EF06158" w:rsidR="00AD77E7" w:rsidRDefault="00C82469" w:rsidP="00AD77E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lang w:val="en"/>
        </w:rPr>
      </w:pPr>
      <w:r w:rsidRPr="00B27AB7">
        <w:rPr>
          <w:rFonts w:ascii="Arial" w:eastAsia="Times New Roman" w:hAnsi="Arial" w:cs="Arial"/>
          <w:b/>
          <w:lang w:val="en"/>
        </w:rPr>
        <w:t>This general template will get you started while allowing you to customize it to you and your organization's needs.</w:t>
      </w:r>
    </w:p>
    <w:p w14:paraId="5F0D62CD" w14:textId="77777777" w:rsidR="00AD77E7" w:rsidRDefault="00AD77E7" w:rsidP="00AD77E7">
      <w:pPr>
        <w:pBdr>
          <w:bottom w:val="single" w:sz="12" w:space="1" w:color="auto"/>
        </w:pBdr>
        <w:spacing w:line="240" w:lineRule="auto"/>
        <w:jc w:val="both"/>
        <w:rPr>
          <w:rFonts w:ascii="Arial" w:eastAsia="Times New Roman" w:hAnsi="Arial" w:cs="Arial"/>
          <w:b/>
          <w:lang w:val="en"/>
        </w:rPr>
      </w:pPr>
    </w:p>
    <w:p w14:paraId="1C849F8B" w14:textId="29D4851C" w:rsidR="00C82469" w:rsidRPr="00AD77E7" w:rsidRDefault="00C82469" w:rsidP="00B27AB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  <w:r w:rsidRPr="00AD77E7">
        <w:rPr>
          <w:rFonts w:ascii="Arial" w:hAnsi="Arial" w:cs="Arial"/>
          <w:b/>
          <w:highlight w:val="lightGray"/>
          <w:shd w:val="clear" w:color="auto" w:fill="EEECE1"/>
        </w:rPr>
        <w:t>&lt;Date&gt;</w:t>
      </w:r>
    </w:p>
    <w:p w14:paraId="26E95E61" w14:textId="77777777" w:rsidR="00C82469" w:rsidRPr="00AD77E7" w:rsidRDefault="00C82469" w:rsidP="00B27AB7">
      <w:pPr>
        <w:jc w:val="both"/>
        <w:rPr>
          <w:rFonts w:ascii="Arial" w:hAnsi="Arial" w:cs="Arial"/>
          <w:b/>
        </w:rPr>
      </w:pPr>
      <w:r w:rsidRPr="00AD77E7">
        <w:rPr>
          <w:rFonts w:ascii="Arial" w:hAnsi="Arial" w:cs="Arial"/>
        </w:rPr>
        <w:t>Dear &lt;</w:t>
      </w:r>
      <w:r w:rsidRPr="00AD77E7">
        <w:rPr>
          <w:rFonts w:ascii="Arial" w:hAnsi="Arial" w:cs="Arial"/>
          <w:b/>
          <w:highlight w:val="lightGray"/>
          <w:shd w:val="clear" w:color="auto" w:fill="EEECE1"/>
        </w:rPr>
        <w:t xml:space="preserve">Supervisor’s </w:t>
      </w:r>
      <w:proofErr w:type="gramStart"/>
      <w:r w:rsidRPr="00AD77E7">
        <w:rPr>
          <w:rFonts w:ascii="Arial" w:hAnsi="Arial" w:cs="Arial"/>
          <w:b/>
          <w:highlight w:val="lightGray"/>
          <w:shd w:val="clear" w:color="auto" w:fill="EEECE1"/>
        </w:rPr>
        <w:t>name&gt;</w:t>
      </w:r>
      <w:proofErr w:type="gramEnd"/>
      <w:r w:rsidRPr="00AD77E7">
        <w:rPr>
          <w:rFonts w:ascii="Arial" w:hAnsi="Arial" w:cs="Arial"/>
          <w:b/>
          <w:highlight w:val="lightGray"/>
          <w:shd w:val="clear" w:color="auto" w:fill="EEECE1"/>
        </w:rPr>
        <w:t>,</w:t>
      </w:r>
    </w:p>
    <w:p w14:paraId="3470A3AA" w14:textId="77777777" w:rsidR="00AD77E7" w:rsidRPr="00AD77E7" w:rsidRDefault="00C82469" w:rsidP="00AD77E7">
      <w:pPr>
        <w:jc w:val="both"/>
        <w:rPr>
          <w:rFonts w:ascii="Arial" w:hAnsi="Arial" w:cs="Arial"/>
          <w:lang w:val="en-GB"/>
        </w:rPr>
      </w:pPr>
      <w:r w:rsidRPr="00AD77E7">
        <w:rPr>
          <w:rFonts w:ascii="Arial" w:hAnsi="Arial" w:cs="Arial"/>
        </w:rPr>
        <w:t xml:space="preserve">I would like to attend the </w:t>
      </w:r>
      <w:hyperlink r:id="rId6" w:history="1">
        <w:r w:rsidR="00AD77E7" w:rsidRPr="00AD77E7">
          <w:rPr>
            <w:rStyle w:val="Hyperlink"/>
            <w:rFonts w:ascii="Arial" w:hAnsi="Arial" w:cs="Arial"/>
            <w:b/>
            <w:bCs/>
          </w:rPr>
          <w:t>Middle East &amp; Africa (MEA) Conference 2025</w:t>
        </w:r>
        <w:r w:rsidR="00AD77E7" w:rsidRPr="00AD77E7">
          <w:rPr>
            <w:rStyle w:val="Hyperlink"/>
            <w:rFonts w:ascii="Arial" w:eastAsia="Times New Roman" w:hAnsi="Arial" w:cs="Arial"/>
            <w:b/>
            <w:lang w:val="en"/>
          </w:rPr>
          <w:t>,</w:t>
        </w:r>
      </w:hyperlink>
      <w:r w:rsidR="00AD77E7" w:rsidRPr="00AD77E7">
        <w:rPr>
          <w:rFonts w:ascii="Arial" w:hAnsi="Arial" w:cs="Arial"/>
          <w:b/>
          <w:bCs/>
        </w:rPr>
        <w:t xml:space="preserve"> </w:t>
      </w:r>
      <w:r w:rsidRPr="00AD77E7">
        <w:rPr>
          <w:rFonts w:ascii="Arial" w:hAnsi="Arial" w:cs="Arial"/>
        </w:rPr>
        <w:t xml:space="preserve">taking place on </w:t>
      </w:r>
      <w:r w:rsidR="00146EA0" w:rsidRPr="00AD77E7">
        <w:rPr>
          <w:rFonts w:ascii="Arial" w:hAnsi="Arial" w:cs="Arial"/>
          <w:b/>
          <w:bCs/>
        </w:rPr>
        <w:t>1</w:t>
      </w:r>
      <w:r w:rsidR="00AD77E7" w:rsidRPr="00AD77E7">
        <w:rPr>
          <w:rFonts w:ascii="Arial" w:hAnsi="Arial" w:cs="Arial"/>
          <w:b/>
          <w:bCs/>
        </w:rPr>
        <w:t>3</w:t>
      </w:r>
      <w:r w:rsidRPr="00AD77E7">
        <w:rPr>
          <w:rFonts w:ascii="Arial" w:hAnsi="Arial" w:cs="Arial"/>
          <w:b/>
          <w:bCs/>
        </w:rPr>
        <w:t>-</w:t>
      </w:r>
      <w:r w:rsidR="00AD77E7" w:rsidRPr="00AD77E7">
        <w:rPr>
          <w:rFonts w:ascii="Arial" w:hAnsi="Arial" w:cs="Arial"/>
          <w:b/>
          <w:bCs/>
        </w:rPr>
        <w:t>15 October</w:t>
      </w:r>
      <w:r w:rsidRPr="00AD77E7">
        <w:rPr>
          <w:rFonts w:ascii="Arial" w:hAnsi="Arial" w:cs="Arial"/>
          <w:b/>
          <w:bCs/>
        </w:rPr>
        <w:t xml:space="preserve"> 202</w:t>
      </w:r>
      <w:r w:rsidR="00146EA0" w:rsidRPr="00AD77E7">
        <w:rPr>
          <w:rFonts w:ascii="Arial" w:hAnsi="Arial" w:cs="Arial"/>
          <w:b/>
          <w:bCs/>
        </w:rPr>
        <w:t>5</w:t>
      </w:r>
      <w:r w:rsidRPr="00AD77E7">
        <w:rPr>
          <w:rFonts w:ascii="Arial" w:hAnsi="Arial" w:cs="Arial"/>
        </w:rPr>
        <w:t xml:space="preserve">, in a face-to-face format, in </w:t>
      </w:r>
      <w:r w:rsidR="00AD77E7" w:rsidRPr="00AD77E7">
        <w:rPr>
          <w:rFonts w:ascii="Arial" w:hAnsi="Arial" w:cs="Arial"/>
          <w:b/>
          <w:bCs/>
        </w:rPr>
        <w:t>Lusail</w:t>
      </w:r>
      <w:r w:rsidRPr="00AD77E7">
        <w:rPr>
          <w:rFonts w:ascii="Arial" w:hAnsi="Arial" w:cs="Arial"/>
          <w:b/>
          <w:bCs/>
        </w:rPr>
        <w:t>,</w:t>
      </w:r>
      <w:r w:rsidR="00AD77E7" w:rsidRPr="00AD77E7">
        <w:rPr>
          <w:rFonts w:ascii="Arial" w:hAnsi="Arial" w:cs="Arial"/>
          <w:b/>
          <w:bCs/>
        </w:rPr>
        <w:t xml:space="preserve"> Doha, Qatar</w:t>
      </w:r>
      <w:r w:rsidRPr="00AD77E7">
        <w:rPr>
          <w:rFonts w:ascii="Arial" w:hAnsi="Arial" w:cs="Arial"/>
        </w:rPr>
        <w:t>.</w:t>
      </w:r>
    </w:p>
    <w:p w14:paraId="3054C973" w14:textId="22CC7056" w:rsidR="00AD77E7" w:rsidRPr="00AD77E7" w:rsidRDefault="00AD77E7" w:rsidP="00AD77E7">
      <w:pPr>
        <w:jc w:val="both"/>
        <w:rPr>
          <w:rFonts w:ascii="Arial" w:hAnsi="Arial" w:cs="Arial"/>
        </w:rPr>
      </w:pPr>
      <w:r w:rsidRPr="00AD77E7">
        <w:rPr>
          <w:rFonts w:ascii="Arial" w:hAnsi="Arial" w:cs="Arial"/>
        </w:rPr>
        <w:t>DIA invites you to join the</w:t>
      </w:r>
      <w:r>
        <w:rPr>
          <w:rFonts w:ascii="Arial" w:hAnsi="Arial" w:cs="Arial"/>
        </w:rPr>
        <w:t xml:space="preserve"> </w:t>
      </w:r>
      <w:r w:rsidRPr="00AD77E7">
        <w:rPr>
          <w:rFonts w:ascii="Arial" w:hAnsi="Arial" w:cs="Arial"/>
        </w:rPr>
        <w:t>Middle East &amp; Africa</w:t>
      </w:r>
      <w:r w:rsidRPr="00AD77E7">
        <w:rPr>
          <w:rFonts w:ascii="Arial" w:hAnsi="Arial" w:cs="Arial"/>
        </w:rPr>
        <w:t xml:space="preserve"> (MEA)</w:t>
      </w:r>
      <w:r w:rsidRPr="00AD77E7">
        <w:rPr>
          <w:rFonts w:ascii="Arial" w:hAnsi="Arial" w:cs="Arial"/>
        </w:rPr>
        <w:t xml:space="preserve"> Conference</w:t>
      </w:r>
      <w:r>
        <w:rPr>
          <w:rFonts w:ascii="Arial" w:hAnsi="Arial" w:cs="Arial"/>
        </w:rPr>
        <w:t xml:space="preserve"> 2025</w:t>
      </w:r>
      <w:r w:rsidRPr="00AD77E7">
        <w:rPr>
          <w:rFonts w:ascii="Arial" w:hAnsi="Arial" w:cs="Arial"/>
        </w:rPr>
        <w:t>, staying true to our mission of building bridges between stakeholders to co-create practical solutions to the challenges in medicinal product development</w:t>
      </w:r>
    </w:p>
    <w:p w14:paraId="17EC319A" w14:textId="387CE528" w:rsidR="00AD77E7" w:rsidRPr="00AD77E7" w:rsidRDefault="00AD77E7" w:rsidP="00AD77E7">
      <w:pPr>
        <w:jc w:val="both"/>
        <w:rPr>
          <w:rFonts w:ascii="Arial" w:hAnsi="Arial" w:cs="Arial"/>
          <w:lang w:val="en-IN"/>
        </w:rPr>
      </w:pPr>
      <w:r w:rsidRPr="00AD77E7">
        <w:rPr>
          <w:rFonts w:ascii="Arial" w:hAnsi="Arial" w:cs="Arial"/>
          <w:lang w:val="en-IN"/>
        </w:rPr>
        <w:t>The objective of the meeting is to create a safe and welcoming environment where all stakeholders feel free to </w:t>
      </w:r>
      <w:r w:rsidRPr="00AD77E7">
        <w:rPr>
          <w:rFonts w:ascii="Arial" w:hAnsi="Arial" w:cs="Arial"/>
          <w:b/>
          <w:bCs/>
          <w:lang w:val="en-IN"/>
        </w:rPr>
        <w:t>share hurdles</w:t>
      </w:r>
      <w:r w:rsidRPr="00AD77E7">
        <w:rPr>
          <w:rFonts w:ascii="Arial" w:hAnsi="Arial" w:cs="Arial"/>
          <w:lang w:val="en-IN"/>
        </w:rPr>
        <w:t>, </w:t>
      </w:r>
      <w:r w:rsidRPr="00AD77E7">
        <w:rPr>
          <w:rFonts w:ascii="Arial" w:hAnsi="Arial" w:cs="Arial"/>
          <w:b/>
          <w:bCs/>
          <w:lang w:val="en-IN"/>
        </w:rPr>
        <w:t>debate the best way forward</w:t>
      </w:r>
      <w:r w:rsidRPr="00AD77E7">
        <w:rPr>
          <w:rFonts w:ascii="Arial" w:hAnsi="Arial" w:cs="Arial"/>
          <w:lang w:val="en-IN"/>
        </w:rPr>
        <w:t>, and </w:t>
      </w:r>
      <w:r w:rsidRPr="00AD77E7">
        <w:rPr>
          <w:rFonts w:ascii="Arial" w:hAnsi="Arial" w:cs="Arial"/>
          <w:b/>
          <w:bCs/>
          <w:lang w:val="en-IN"/>
        </w:rPr>
        <w:t>co-create solutions</w:t>
      </w:r>
      <w:r w:rsidRPr="00AD77E7">
        <w:rPr>
          <w:rFonts w:ascii="Arial" w:hAnsi="Arial" w:cs="Arial"/>
          <w:lang w:val="en-IN"/>
        </w:rPr>
        <w:t>. From health authorities to industry leaders, academics, and patient representatives, the strength of this meeting lies in bringing together a wide representation of those involved in the </w:t>
      </w:r>
      <w:r w:rsidRPr="00AD77E7">
        <w:rPr>
          <w:rFonts w:ascii="Arial" w:hAnsi="Arial" w:cs="Arial"/>
          <w:b/>
          <w:bCs/>
          <w:lang w:val="en-IN"/>
        </w:rPr>
        <w:t>medicines development lifecycle</w:t>
      </w:r>
      <w:r w:rsidRPr="00AD77E7">
        <w:rPr>
          <w:rFonts w:ascii="Arial" w:hAnsi="Arial" w:cs="Arial"/>
          <w:lang w:val="en-IN"/>
        </w:rPr>
        <w:t>.</w:t>
      </w:r>
      <w:r>
        <w:rPr>
          <w:rFonts w:ascii="Arial" w:hAnsi="Arial" w:cs="Arial"/>
          <w:lang w:val="en-IN"/>
        </w:rPr>
        <w:t xml:space="preserve"> </w:t>
      </w:r>
      <w:r w:rsidRPr="00AD77E7">
        <w:rPr>
          <w:rFonts w:ascii="Arial" w:hAnsi="Arial" w:cs="Arial"/>
          <w:lang w:val="en-IN"/>
        </w:rPr>
        <w:t>Key topics include </w:t>
      </w:r>
      <w:r w:rsidRPr="00AD77E7">
        <w:rPr>
          <w:rFonts w:ascii="Arial" w:hAnsi="Arial" w:cs="Arial"/>
          <w:b/>
          <w:bCs/>
          <w:lang w:val="en-IN"/>
        </w:rPr>
        <w:t>regional regulatory developments</w:t>
      </w:r>
      <w:r w:rsidRPr="00AD77E7">
        <w:rPr>
          <w:rFonts w:ascii="Arial" w:hAnsi="Arial" w:cs="Arial"/>
          <w:lang w:val="en-IN"/>
        </w:rPr>
        <w:t>, </w:t>
      </w:r>
      <w:r w:rsidRPr="00AD77E7">
        <w:rPr>
          <w:rFonts w:ascii="Arial" w:hAnsi="Arial" w:cs="Arial"/>
          <w:b/>
          <w:bCs/>
          <w:lang w:val="en-IN"/>
        </w:rPr>
        <w:t>reliance</w:t>
      </w:r>
      <w:r w:rsidRPr="00AD77E7">
        <w:rPr>
          <w:rFonts w:ascii="Arial" w:hAnsi="Arial" w:cs="Arial"/>
          <w:lang w:val="en-IN"/>
        </w:rPr>
        <w:t>, </w:t>
      </w:r>
      <w:r w:rsidRPr="00AD77E7">
        <w:rPr>
          <w:rFonts w:ascii="Arial" w:hAnsi="Arial" w:cs="Arial"/>
          <w:b/>
          <w:bCs/>
          <w:lang w:val="en-IN"/>
        </w:rPr>
        <w:t>digitalisation</w:t>
      </w:r>
      <w:r w:rsidRPr="00AD77E7">
        <w:rPr>
          <w:rFonts w:ascii="Arial" w:hAnsi="Arial" w:cs="Arial"/>
          <w:lang w:val="en-IN"/>
        </w:rPr>
        <w:t>, </w:t>
      </w:r>
      <w:r w:rsidRPr="00AD77E7">
        <w:rPr>
          <w:rFonts w:ascii="Arial" w:hAnsi="Arial" w:cs="Arial"/>
          <w:b/>
          <w:bCs/>
          <w:lang w:val="en-IN"/>
        </w:rPr>
        <w:t>pharmacovigilance</w:t>
      </w:r>
      <w:r w:rsidRPr="00AD77E7">
        <w:rPr>
          <w:rFonts w:ascii="Arial" w:hAnsi="Arial" w:cs="Arial"/>
          <w:lang w:val="en-IN"/>
        </w:rPr>
        <w:t>, and </w:t>
      </w:r>
      <w:r w:rsidRPr="00AD77E7">
        <w:rPr>
          <w:rFonts w:ascii="Arial" w:hAnsi="Arial" w:cs="Arial"/>
          <w:b/>
          <w:bCs/>
          <w:lang w:val="en-IN"/>
        </w:rPr>
        <w:t>innovation</w:t>
      </w:r>
      <w:r w:rsidR="00B00DBA" w:rsidRPr="00AD77E7">
        <w:rPr>
          <w:rFonts w:ascii="Arial" w:hAnsi="Arial" w:cs="Arial"/>
          <w:lang w:val="en-GB"/>
        </w:rPr>
        <w:t>.</w:t>
      </w:r>
      <w:r w:rsidRPr="00AD77E7">
        <w:rPr>
          <w:rFonts w:ascii="Arial" w:hAnsi="Arial" w:cs="Arial"/>
          <w:lang w:val="en-GB"/>
        </w:rPr>
        <w:t xml:space="preserve"> </w:t>
      </w:r>
    </w:p>
    <w:p w14:paraId="6B5D32B5" w14:textId="0EC6F24D" w:rsidR="00C82469" w:rsidRPr="00AD77E7" w:rsidRDefault="00C82469" w:rsidP="00AD77E7">
      <w:pPr>
        <w:jc w:val="both"/>
        <w:rPr>
          <w:rFonts w:ascii="Arial" w:hAnsi="Arial" w:cs="Arial"/>
          <w:lang w:val="en-GB"/>
        </w:rPr>
      </w:pPr>
      <w:r w:rsidRPr="00AD77E7">
        <w:rPr>
          <w:rFonts w:ascii="Arial" w:eastAsia="Times New Roman" w:hAnsi="Arial" w:cs="Arial"/>
          <w:b/>
          <w:bCs/>
          <w:lang w:val="en-GB"/>
        </w:rPr>
        <w:t>Topics covered during this workshop:</w:t>
      </w:r>
    </w:p>
    <w:p w14:paraId="3E28CB44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Regional Developments</w:t>
      </w:r>
    </w:p>
    <w:p w14:paraId="3E0AB84F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International Collaboration &amp; Reliance</w:t>
      </w:r>
    </w:p>
    <w:p w14:paraId="3C4D88EA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Regulatory Systems Strengthening</w:t>
      </w:r>
    </w:p>
    <w:p w14:paraId="058A4729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Lifecycle Management</w:t>
      </w:r>
    </w:p>
    <w:p w14:paraId="24D8B4AE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Bringing Innovation to the MEA region</w:t>
      </w:r>
    </w:p>
    <w:p w14:paraId="28984750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Capacity building for local manufacturing</w:t>
      </w:r>
    </w:p>
    <w:p w14:paraId="74F48234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The MEA region as a Clinical Trials Hub</w:t>
      </w:r>
    </w:p>
    <w:p w14:paraId="6334034B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Digital Transformation of the Regulatory Systems</w:t>
      </w:r>
    </w:p>
    <w:p w14:paraId="5D6F3E91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Use of AI in the Medicinal Products Development Lifecycle</w:t>
      </w:r>
    </w:p>
    <w:p w14:paraId="0FC03737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Orphans Drug Designations &amp; Rare diseases policies</w:t>
      </w:r>
    </w:p>
    <w:p w14:paraId="5C12FA17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Advanced Therapies</w:t>
      </w:r>
    </w:p>
    <w:p w14:paraId="5F113EA3" w14:textId="77777777" w:rsidR="00AD77E7" w:rsidRPr="00AD77E7" w:rsidRDefault="00AD77E7" w:rsidP="00AD77E7">
      <w:pPr>
        <w:pStyle w:val="NormalWeb"/>
        <w:numPr>
          <w:ilvl w:val="0"/>
          <w:numId w:val="4"/>
        </w:numPr>
        <w:jc w:val="both"/>
        <w:rPr>
          <w:rFonts w:ascii="Arial" w:eastAsiaTheme="majorEastAsia" w:hAnsi="Arial" w:cs="Arial"/>
          <w:i/>
          <w:iCs/>
          <w:color w:val="313131"/>
          <w:sz w:val="22"/>
          <w:szCs w:val="22"/>
          <w:lang w:val="en-IN"/>
        </w:rPr>
      </w:pPr>
      <w:r w:rsidRPr="00AD77E7">
        <w:rPr>
          <w:rFonts w:ascii="Arial" w:eastAsiaTheme="majorEastAsia" w:hAnsi="Arial" w:cs="Arial"/>
          <w:i/>
          <w:iCs/>
          <w:color w:val="313131"/>
          <w:sz w:val="22"/>
          <w:szCs w:val="22"/>
          <w:lang w:val="en-GB"/>
        </w:rPr>
        <w:t>Patient Engagement throughout the lifecycle</w:t>
      </w:r>
    </w:p>
    <w:p w14:paraId="0EA28F2B" w14:textId="77777777" w:rsidR="00C82469" w:rsidRPr="00AD77E7" w:rsidRDefault="00C82469" w:rsidP="00B27AB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D77E7">
        <w:rPr>
          <w:rFonts w:ascii="Arial" w:hAnsi="Arial" w:cs="Arial"/>
          <w:sz w:val="22"/>
          <w:szCs w:val="22"/>
        </w:rPr>
        <w:t>I am seeking your support in attending this meeting. The registration fee is listed below. </w:t>
      </w:r>
    </w:p>
    <w:p w14:paraId="0E6CC9C0" w14:textId="77777777" w:rsidR="00AD77E7" w:rsidRDefault="00C82469" w:rsidP="00AD77E7">
      <w:pPr>
        <w:jc w:val="both"/>
        <w:rPr>
          <w:rFonts w:ascii="Arial" w:hAnsi="Arial" w:cs="Arial"/>
          <w:b/>
          <w:shd w:val="clear" w:color="auto" w:fill="EEECE1"/>
        </w:rPr>
      </w:pPr>
      <w:r w:rsidRPr="00AD77E7">
        <w:rPr>
          <w:rFonts w:ascii="Arial" w:hAnsi="Arial" w:cs="Arial"/>
          <w:b/>
          <w:highlight w:val="lightGray"/>
          <w:shd w:val="clear" w:color="auto" w:fill="EEECE1"/>
        </w:rPr>
        <w:t xml:space="preserve">&lt;Insert the registration rate applicable to you from </w:t>
      </w:r>
      <w:hyperlink r:id="rId7" w:anchor="showcontent" w:history="1">
        <w:r w:rsidRPr="00AD77E7">
          <w:rPr>
            <w:rStyle w:val="Hyperlink"/>
            <w:rFonts w:ascii="Arial" w:hAnsi="Arial" w:cs="Arial"/>
            <w:b/>
            <w:highlight w:val="lightGray"/>
            <w:shd w:val="clear" w:color="auto" w:fill="EEECE1"/>
          </w:rPr>
          <w:t>here</w:t>
        </w:r>
      </w:hyperlink>
      <w:r w:rsidRPr="00AD77E7">
        <w:rPr>
          <w:rFonts w:ascii="Arial" w:hAnsi="Arial" w:cs="Arial"/>
          <w:b/>
          <w:highlight w:val="lightGray"/>
          <w:shd w:val="clear" w:color="auto" w:fill="EEECE1"/>
        </w:rPr>
        <w:t>&gt;</w:t>
      </w:r>
    </w:p>
    <w:p w14:paraId="1F43C828" w14:textId="372D3CD4" w:rsidR="00AD77E7" w:rsidRPr="00AD77E7" w:rsidRDefault="00AD77E7" w:rsidP="00AD77E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  <w:r w:rsidRPr="00AD77E7">
        <w:rPr>
          <w:rFonts w:ascii="Arial" w:hAnsi="Arial" w:cs="Arial"/>
        </w:rPr>
        <w:t xml:space="preserve">Thank you for taking the time to review this proposal. Attending the </w:t>
      </w:r>
      <w:r w:rsidRPr="00AD77E7">
        <w:rPr>
          <w:rFonts w:ascii="Arial" w:hAnsi="Arial" w:cs="Arial"/>
          <w:b/>
          <w:bCs/>
        </w:rPr>
        <w:t xml:space="preserve">Middle East &amp; Africa (MEA) Conference 2025 </w:t>
      </w:r>
      <w:r w:rsidRPr="00AD77E7">
        <w:rPr>
          <w:rFonts w:ascii="Arial" w:hAnsi="Arial" w:cs="Arial"/>
        </w:rPr>
        <w:t>will be a valuable investment in my professional development, allowing me to enhance my skills, gain critical knowledge, and build key connections that will benefit my</w:t>
      </w:r>
      <w:r w:rsidR="005176A4">
        <w:rPr>
          <w:rFonts w:ascii="Arial" w:hAnsi="Arial" w:cs="Arial"/>
        </w:rPr>
        <w:t xml:space="preserve"> profession,</w:t>
      </w:r>
      <w:r w:rsidRPr="00AD77E7">
        <w:rPr>
          <w:rFonts w:ascii="Arial" w:hAnsi="Arial" w:cs="Arial"/>
        </w:rPr>
        <w:t xml:space="preserve"> colleagues and </w:t>
      </w:r>
      <w:r w:rsidRPr="00AD77E7">
        <w:rPr>
          <w:rFonts w:ascii="Arial" w:hAnsi="Arial" w:cs="Arial"/>
          <w:b/>
          <w:highlight w:val="lightGray"/>
          <w:shd w:val="clear" w:color="auto" w:fill="EEECE1"/>
        </w:rPr>
        <w:t>&lt;insert name of your organization here&gt;</w:t>
      </w:r>
      <w:r>
        <w:rPr>
          <w:rFonts w:ascii="Arial" w:hAnsi="Arial" w:cs="Arial"/>
          <w:b/>
          <w:shd w:val="clear" w:color="auto" w:fill="EEECE1"/>
        </w:rPr>
        <w:t>.</w:t>
      </w:r>
    </w:p>
    <w:p w14:paraId="53F68153" w14:textId="011BB6E3" w:rsidR="00C82469" w:rsidRPr="00AD77E7" w:rsidRDefault="00C82469" w:rsidP="00B27AB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D77E7">
        <w:rPr>
          <w:rFonts w:ascii="Arial" w:hAnsi="Arial" w:cs="Arial"/>
          <w:sz w:val="22"/>
          <w:szCs w:val="22"/>
        </w:rPr>
        <w:t>Sincerely,</w:t>
      </w:r>
    </w:p>
    <w:p w14:paraId="5BA0F427" w14:textId="0A36A1E6" w:rsidR="004B6235" w:rsidRPr="00AD77E7" w:rsidRDefault="00C82469" w:rsidP="00B27AB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  <w:r w:rsidRPr="00AD77E7">
        <w:rPr>
          <w:rFonts w:ascii="Arial" w:hAnsi="Arial" w:cs="Arial"/>
          <w:b/>
          <w:highlight w:val="lightGray"/>
          <w:shd w:val="clear" w:color="auto" w:fill="EEECE1"/>
        </w:rPr>
        <w:t>&lt;Your name&gt;</w:t>
      </w:r>
    </w:p>
    <w:sectPr w:rsidR="004B6235" w:rsidRPr="00AD77E7" w:rsidSect="00C5215A">
      <w:pgSz w:w="11906" w:h="16838"/>
      <w:pgMar w:top="127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3D4"/>
    <w:multiLevelType w:val="multilevel"/>
    <w:tmpl w:val="810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339FC"/>
    <w:multiLevelType w:val="multilevel"/>
    <w:tmpl w:val="52C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20018"/>
    <w:multiLevelType w:val="multilevel"/>
    <w:tmpl w:val="7EC4B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A027B"/>
    <w:multiLevelType w:val="hybridMultilevel"/>
    <w:tmpl w:val="FB769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7550">
    <w:abstractNumId w:val="3"/>
  </w:num>
  <w:num w:numId="2" w16cid:durableId="205945226">
    <w:abstractNumId w:val="2"/>
  </w:num>
  <w:num w:numId="3" w16cid:durableId="1438212307">
    <w:abstractNumId w:val="0"/>
  </w:num>
  <w:num w:numId="4" w16cid:durableId="204959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69"/>
    <w:rsid w:val="00023C45"/>
    <w:rsid w:val="00146EA0"/>
    <w:rsid w:val="002965F1"/>
    <w:rsid w:val="0034724A"/>
    <w:rsid w:val="004B6235"/>
    <w:rsid w:val="005176A4"/>
    <w:rsid w:val="006817C4"/>
    <w:rsid w:val="00A55706"/>
    <w:rsid w:val="00AD77E7"/>
    <w:rsid w:val="00AF4D7F"/>
    <w:rsid w:val="00B00DBA"/>
    <w:rsid w:val="00B04A3C"/>
    <w:rsid w:val="00B27AB7"/>
    <w:rsid w:val="00C5215A"/>
    <w:rsid w:val="00C82469"/>
    <w:rsid w:val="00C96B8E"/>
    <w:rsid w:val="00EF67DF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C651"/>
  <w15:chartTrackingRefBased/>
  <w15:docId w15:val="{9F39F89F-528A-4251-AA3E-48D9DDA6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69"/>
    <w:pPr>
      <w:spacing w:after="200" w:line="276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4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246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717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241765030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10825985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959996279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014722170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838420414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775442740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224875922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597492620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659231607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539394447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173179148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</w:divsChild>
    </w:div>
    <w:div w:id="534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168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097479602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74461318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600871658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612059085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788863258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305626538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44108549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117601542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749694715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251277490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  <w:div w:id="1086805472">
          <w:marLeft w:val="36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</w:div>
      </w:divsChild>
    </w:div>
    <w:div w:id="577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7259">
          <w:marLeft w:val="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  <w:divsChild>
            <w:div w:id="590653">
              <w:marLeft w:val="0"/>
              <w:marRight w:val="0"/>
              <w:marTop w:val="0"/>
              <w:marBottom w:val="0"/>
              <w:divBdr>
                <w:top w:val="single" w:sz="2" w:space="0" w:color="C9CACC"/>
                <w:left w:val="single" w:sz="2" w:space="0" w:color="C9CACC"/>
                <w:bottom w:val="single" w:sz="2" w:space="0" w:color="C9CACC"/>
                <w:right w:val="single" w:sz="2" w:space="0" w:color="C9CACC"/>
              </w:divBdr>
            </w:div>
          </w:divsChild>
        </w:div>
      </w:divsChild>
    </w:div>
    <w:div w:id="1094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3997">
          <w:marLeft w:val="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  <w:divsChild>
            <w:div w:id="2147316794">
              <w:marLeft w:val="0"/>
              <w:marRight w:val="0"/>
              <w:marTop w:val="0"/>
              <w:marBottom w:val="0"/>
              <w:divBdr>
                <w:top w:val="single" w:sz="2" w:space="0" w:color="C9CACC"/>
                <w:left w:val="single" w:sz="2" w:space="0" w:color="C9CACC"/>
                <w:bottom w:val="single" w:sz="2" w:space="0" w:color="C9CACC"/>
                <w:right w:val="single" w:sz="2" w:space="0" w:color="C9CACC"/>
              </w:divBdr>
            </w:div>
          </w:divsChild>
        </w:div>
      </w:divsChild>
    </w:div>
    <w:div w:id="127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aglobal.org/en/conference-listing/meetings/2025/10/middle-east-africa-conference-mea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aglobal.org/en/conference-listing/meetings/2025/10/middle-east-africa-conference-mea" TargetMode="External"/><Relationship Id="rId5" Type="http://schemas.openxmlformats.org/officeDocument/2006/relationships/hyperlink" Target="https://www.diaglobal.org/en/conference-listing/meetings/2025/10/middle-east-africa-conference-m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Matskou</dc:creator>
  <cp:keywords/>
  <dc:description/>
  <cp:lastModifiedBy>Karan Solanki</cp:lastModifiedBy>
  <cp:revision>11</cp:revision>
  <dcterms:created xsi:type="dcterms:W3CDTF">2024-07-22T08:15:00Z</dcterms:created>
  <dcterms:modified xsi:type="dcterms:W3CDTF">2025-04-22T04:50:00Z</dcterms:modified>
</cp:coreProperties>
</file>