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CC8A0" w14:textId="77777777" w:rsidR="00E22EBF" w:rsidRPr="001803F8" w:rsidRDefault="00E22EBF" w:rsidP="00E22E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you'll find a "justification letter" template — a letter to your supervisor explaining all the benefits you'll get from attending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DIA’s </w:t>
      </w:r>
      <w:r w:rsidR="001403C7" w:rsidRPr="001403C7">
        <w:rPr>
          <w:rFonts w:ascii="Arial" w:eastAsia="Times New Roman" w:hAnsi="Arial" w:cs="Arial"/>
          <w:b/>
          <w:i/>
          <w:sz w:val="20"/>
          <w:szCs w:val="20"/>
          <w:lang w:val="en"/>
        </w:rPr>
        <w:t>Latin America Regulatory Conference</w:t>
      </w:r>
      <w:r w:rsidRPr="001803F8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how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attendance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will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>enhance your employee profile,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and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ways in which it will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help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you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advance your organization</w:t>
      </w:r>
      <w:r w:rsidR="00357A6B">
        <w:rPr>
          <w:rFonts w:ascii="Arial" w:eastAsia="Times New Roman" w:hAnsi="Arial" w:cs="Arial"/>
          <w:b/>
          <w:sz w:val="20"/>
          <w:szCs w:val="20"/>
          <w:lang w:val="en"/>
        </w:rPr>
        <w:t>’s goals.</w:t>
      </w:r>
    </w:p>
    <w:p w14:paraId="38195D78" w14:textId="77777777" w:rsidR="00E22EBF" w:rsidRPr="001803F8" w:rsidRDefault="00E22EBF" w:rsidP="00E22E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This general template will get you started while allowing you to customize it to you and your organization's </w:t>
      </w:r>
      <w:proofErr w:type="gramStart"/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particular needs</w:t>
      </w:r>
      <w:proofErr w:type="gramEnd"/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14:paraId="4023990A" w14:textId="77777777" w:rsidR="00E22EBF" w:rsidRPr="001803F8" w:rsidRDefault="00E22EBF" w:rsidP="00E22EBF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30B2E34F" w14:textId="77777777" w:rsidR="00E22EBF" w:rsidRPr="001803F8" w:rsidRDefault="00E22EBF" w:rsidP="00E22EBF">
      <w:pPr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Dear &lt;</w:t>
      </w: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9C71CE6" w14:textId="4F925554" w:rsidR="00E22EBF" w:rsidRPr="001803F8" w:rsidRDefault="00E22EBF" w:rsidP="00E22EBF">
      <w:pPr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I would like to attend th</w:t>
      </w:r>
      <w:r w:rsidRPr="00F0716B">
        <w:rPr>
          <w:rFonts w:ascii="Arial" w:hAnsi="Arial" w:cs="Arial"/>
          <w:sz w:val="20"/>
          <w:szCs w:val="20"/>
        </w:rPr>
        <w:t xml:space="preserve">e </w:t>
      </w:r>
      <w:r w:rsidR="001403C7" w:rsidRPr="001403C7">
        <w:rPr>
          <w:rFonts w:ascii="Arial" w:hAnsi="Arial" w:cs="Arial"/>
          <w:sz w:val="20"/>
          <w:szCs w:val="20"/>
        </w:rPr>
        <w:t xml:space="preserve">DIA’s </w:t>
      </w:r>
      <w:r w:rsidR="001403C7">
        <w:rPr>
          <w:rFonts w:ascii="Arial" w:hAnsi="Arial" w:cs="Arial"/>
          <w:i/>
          <w:sz w:val="20"/>
          <w:szCs w:val="20"/>
        </w:rPr>
        <w:t>Latin America Regulatory Conference</w:t>
      </w:r>
      <w:r w:rsidRPr="001803F8">
        <w:rPr>
          <w:rFonts w:ascii="Arial" w:hAnsi="Arial" w:cs="Arial"/>
          <w:i/>
          <w:sz w:val="20"/>
          <w:szCs w:val="20"/>
        </w:rPr>
        <w:t xml:space="preserve">, </w:t>
      </w:r>
      <w:r w:rsidR="001403C7">
        <w:rPr>
          <w:rFonts w:ascii="Arial" w:hAnsi="Arial" w:cs="Arial"/>
          <w:sz w:val="20"/>
          <w:szCs w:val="20"/>
        </w:rPr>
        <w:t>February 2</w:t>
      </w:r>
      <w:r w:rsidR="00492289">
        <w:rPr>
          <w:rFonts w:ascii="Arial" w:hAnsi="Arial" w:cs="Arial"/>
          <w:sz w:val="20"/>
          <w:szCs w:val="20"/>
        </w:rPr>
        <w:t>2</w:t>
      </w:r>
      <w:r w:rsidR="001403C7">
        <w:rPr>
          <w:rFonts w:ascii="Arial" w:hAnsi="Arial" w:cs="Arial"/>
          <w:sz w:val="20"/>
          <w:szCs w:val="20"/>
        </w:rPr>
        <w:t>-2</w:t>
      </w:r>
      <w:r w:rsidR="00492289">
        <w:rPr>
          <w:rFonts w:ascii="Arial" w:hAnsi="Arial" w:cs="Arial"/>
          <w:sz w:val="20"/>
          <w:szCs w:val="20"/>
        </w:rPr>
        <w:t>3</w:t>
      </w:r>
      <w:r w:rsidRPr="001803F8">
        <w:rPr>
          <w:rFonts w:ascii="Arial" w:hAnsi="Arial" w:cs="Arial"/>
          <w:sz w:val="20"/>
          <w:szCs w:val="20"/>
        </w:rPr>
        <w:t xml:space="preserve">, </w:t>
      </w:r>
      <w:r w:rsidR="00492289">
        <w:rPr>
          <w:rFonts w:ascii="Arial" w:hAnsi="Arial" w:cs="Arial"/>
          <w:sz w:val="20"/>
          <w:szCs w:val="20"/>
        </w:rPr>
        <w:t>Virtual Meeting</w:t>
      </w:r>
    </w:p>
    <w:p w14:paraId="46AC7D2B" w14:textId="77777777" w:rsidR="00BA58C2" w:rsidRDefault="00E22EBF" w:rsidP="00E22EBF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 xml:space="preserve">This conference </w:t>
      </w:r>
      <w:r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brings together </w:t>
      </w:r>
      <w:r w:rsidR="00BA58C2">
        <w:rPr>
          <w:rFonts w:ascii="Arial" w:hAnsi="Arial" w:cs="Arial"/>
          <w:color w:val="353535"/>
          <w:sz w:val="20"/>
          <w:szCs w:val="20"/>
          <w:lang w:val="en"/>
        </w:rPr>
        <w:t xml:space="preserve">global regulators, industry, and academic </w:t>
      </w:r>
      <w:r w:rsidR="003C293D">
        <w:rPr>
          <w:rFonts w:ascii="Arial" w:hAnsi="Arial" w:cs="Arial"/>
          <w:color w:val="353535"/>
          <w:sz w:val="20"/>
          <w:szCs w:val="20"/>
          <w:lang w:val="en"/>
        </w:rPr>
        <w:t xml:space="preserve">researchers </w:t>
      </w:r>
      <w:r w:rsidR="00BA58C2">
        <w:rPr>
          <w:rFonts w:ascii="Arial" w:hAnsi="Arial" w:cs="Arial"/>
          <w:color w:val="353535"/>
          <w:sz w:val="20"/>
          <w:szCs w:val="20"/>
          <w:lang w:val="en"/>
        </w:rPr>
        <w:t>to engage in a series of strategic discussions on current regulatory landscape, globalization, and harmonization initiatives in Latin America. It features a symposium with interactive dynamics, where I will engage in discussions with key stakeholders influencing the advancement and implementation of regulatory convergence initiatives in Latin America.</w:t>
      </w:r>
    </w:p>
    <w:p w14:paraId="624ABDC0" w14:textId="77777777" w:rsidR="00E22EBF" w:rsidRPr="003C293D" w:rsidRDefault="00D51CD0" w:rsidP="00E22E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  <w:lang w:val="en"/>
        </w:rPr>
        <w:t xml:space="preserve">DIA’s </w:t>
      </w:r>
      <w:r w:rsidRPr="00212FE1">
        <w:rPr>
          <w:rFonts w:ascii="Arial" w:hAnsi="Arial" w:cs="Arial"/>
          <w:i/>
          <w:color w:val="353535"/>
          <w:sz w:val="20"/>
          <w:szCs w:val="20"/>
          <w:lang w:val="en"/>
        </w:rPr>
        <w:t>Latin America Regulatory Conference</w:t>
      </w:r>
      <w:r>
        <w:rPr>
          <w:rFonts w:ascii="Arial" w:hAnsi="Arial" w:cs="Arial"/>
          <w:color w:val="353535"/>
          <w:sz w:val="20"/>
          <w:szCs w:val="20"/>
          <w:lang w:val="en"/>
        </w:rPr>
        <w:t xml:space="preserve"> will provide the greatest opportunity to meet with people from throughout the Americas in pursuit of shared knowledge, networking, and relationship-building</w:t>
      </w:r>
      <w:r w:rsidR="003C293D">
        <w:rPr>
          <w:rFonts w:ascii="Arial" w:hAnsi="Arial" w:cs="Arial"/>
          <w:color w:val="353535"/>
          <w:sz w:val="20"/>
          <w:szCs w:val="20"/>
          <w:lang w:val="en"/>
        </w:rPr>
        <w:t>. This year’s agenda features regional and global regulatory updates–including valuable Q&amp;A time with regulators themselves–in addition to sessions on reliance, lifecycle management, continuous manufacturing and ICH Q13, advanced therapies and gene editing, and regulatory convergence initiatives.</w:t>
      </w:r>
    </w:p>
    <w:p w14:paraId="685E5480" w14:textId="77777777" w:rsidR="00E22EBF" w:rsidRPr="007D356E" w:rsidRDefault="00E22EBF" w:rsidP="007D35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803F8">
        <w:rPr>
          <w:rFonts w:ascii="Arial" w:eastAsia="Times New Roman" w:hAnsi="Arial" w:cs="Arial"/>
          <w:sz w:val="20"/>
          <w:szCs w:val="20"/>
        </w:rPr>
        <w:t>Numerous attendees, including industry professionals, clinicians, patient representatives, and regulatory agency representatives from around the globe will attend and present at this event. I</w:t>
      </w:r>
      <w:r w:rsidR="007D356E">
        <w:rPr>
          <w:rFonts w:ascii="Arial" w:eastAsia="Times New Roman" w:hAnsi="Arial" w:cs="Arial"/>
          <w:sz w:val="20"/>
          <w:szCs w:val="20"/>
        </w:rPr>
        <w:t xml:space="preserve"> will be able to participate in several global, interdisciplinary, cross-functional educational offerings with real-world applications, and will </w:t>
      </w:r>
      <w:r w:rsidRPr="001803F8">
        <w:rPr>
          <w:rFonts w:ascii="Arial" w:eastAsia="Times New Roman" w:hAnsi="Arial" w:cs="Arial"/>
          <w:sz w:val="20"/>
          <w:szCs w:val="20"/>
        </w:rPr>
        <w:t>have access to the exhibit hall</w:t>
      </w:r>
      <w:r w:rsidR="007D356E">
        <w:rPr>
          <w:rFonts w:ascii="Arial" w:eastAsia="Times New Roman" w:hAnsi="Arial" w:cs="Arial"/>
          <w:sz w:val="20"/>
          <w:szCs w:val="20"/>
        </w:rPr>
        <w:t xml:space="preserve">, where vendors will </w:t>
      </w:r>
      <w:r w:rsidRPr="001803F8">
        <w:rPr>
          <w:rFonts w:ascii="Arial" w:eastAsia="Times New Roman" w:hAnsi="Arial" w:cs="Arial"/>
          <w:sz w:val="20"/>
          <w:szCs w:val="20"/>
        </w:rPr>
        <w:t>featur</w:t>
      </w:r>
      <w:r w:rsidR="007D356E">
        <w:rPr>
          <w:rFonts w:ascii="Arial" w:eastAsia="Times New Roman" w:hAnsi="Arial" w:cs="Arial"/>
          <w:sz w:val="20"/>
          <w:szCs w:val="20"/>
        </w:rPr>
        <w:t>e</w:t>
      </w:r>
      <w:r w:rsidRPr="001803F8">
        <w:rPr>
          <w:rFonts w:ascii="Arial" w:eastAsia="Times New Roman" w:hAnsi="Arial" w:cs="Arial"/>
          <w:sz w:val="20"/>
          <w:szCs w:val="20"/>
        </w:rPr>
        <w:t xml:space="preserve"> their </w:t>
      </w:r>
      <w:r w:rsidR="007D356E">
        <w:rPr>
          <w:rFonts w:ascii="Arial" w:eastAsia="Times New Roman" w:hAnsi="Arial" w:cs="Arial"/>
          <w:sz w:val="20"/>
          <w:szCs w:val="20"/>
        </w:rPr>
        <w:t xml:space="preserve">latest innovative </w:t>
      </w:r>
      <w:r w:rsidRPr="001803F8">
        <w:rPr>
          <w:rFonts w:ascii="Arial" w:eastAsia="Times New Roman" w:hAnsi="Arial" w:cs="Arial"/>
          <w:sz w:val="20"/>
          <w:szCs w:val="20"/>
        </w:rPr>
        <w:t>solutions and services.</w:t>
      </w:r>
    </w:p>
    <w:p w14:paraId="05DCA5F8" w14:textId="77777777" w:rsidR="00E22EBF" w:rsidRPr="001803F8" w:rsidRDefault="00E22EBF" w:rsidP="00E22E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This conference also offers Continuing Education Credits and numerous sessions covering interest areas such as: </w:t>
      </w:r>
    </w:p>
    <w:p w14:paraId="7CD7CB0B" w14:textId="77777777" w:rsidR="00E22EBF" w:rsidRPr="001803F8" w:rsidRDefault="00E22EBF" w:rsidP="00E22EBF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7D956EC9" w14:textId="77777777" w:rsidR="00E22EBF" w:rsidRPr="001803F8" w:rsidRDefault="00E22EBF" w:rsidP="00E22EBF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1803F8">
        <w:rPr>
          <w:rFonts w:ascii="Arial" w:hAnsi="Arial" w:cs="Arial"/>
          <w:b/>
          <w:color w:val="313131"/>
          <w:sz w:val="20"/>
          <w:szCs w:val="20"/>
        </w:rPr>
        <w:t>&lt;select interest areas applicable to you&gt;</w:t>
      </w:r>
    </w:p>
    <w:p w14:paraId="68C816B8" w14:textId="77777777" w:rsidR="00E22EBF" w:rsidRPr="001803F8" w:rsidRDefault="00E22EBF" w:rsidP="00E22EBF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F1C7ADE" w14:textId="77777777" w:rsidR="00E22EBF" w:rsidRPr="001803F8" w:rsidRDefault="00E22EBF" w:rsidP="00E22EB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E22EBF" w:rsidRPr="001803F8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A2714F" w14:textId="77777777" w:rsidR="00E22EBF" w:rsidRPr="001803F8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0CE1DBAA" w14:textId="77777777" w:rsidR="00E22EBF" w:rsidRPr="001803F8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Public Policy</w:t>
      </w:r>
    </w:p>
    <w:p w14:paraId="4FB4B4D1" w14:textId="77777777" w:rsidR="00E22EBF" w:rsidRPr="001803F8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Healthcare and Compliance Law</w:t>
      </w:r>
    </w:p>
    <w:p w14:paraId="62898845" w14:textId="77777777" w:rsidR="00E22EBF" w:rsidRPr="001803F8" w:rsidRDefault="00E22EBF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R&amp;D Quality and Compliance</w:t>
      </w:r>
    </w:p>
    <w:p w14:paraId="513DB0CF" w14:textId="77777777" w:rsidR="00BA58C2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Regulatory Affairs</w:t>
      </w:r>
    </w:p>
    <w:p w14:paraId="46B4C4B3" w14:textId="77777777" w:rsidR="00E22EBF" w:rsidRPr="001803F8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Corporate Compliance</w:t>
      </w:r>
    </w:p>
    <w:p w14:paraId="1FEAD627" w14:textId="77777777" w:rsidR="00E22EBF" w:rsidRPr="001803F8" w:rsidRDefault="00E22EBF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Professional Development</w:t>
      </w:r>
    </w:p>
    <w:p w14:paraId="0F2668D1" w14:textId="77777777" w:rsidR="00E22EBF" w:rsidRPr="001803F8" w:rsidRDefault="00E22EBF" w:rsidP="00E22EB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F8FDAD0" w14:textId="77777777" w:rsidR="00E22EBF" w:rsidRPr="001803F8" w:rsidRDefault="00E22EBF" w:rsidP="00E22EB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E22EBF" w:rsidRPr="001803F8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CCA42F0" w14:textId="77777777" w:rsidR="00E22EBF" w:rsidRPr="001803F8" w:rsidRDefault="00E22EBF" w:rsidP="00E22EBF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>I am seeking your support in attending this conference. The registration fees, travel expenses, and per diem are estimated below. </w:t>
      </w:r>
    </w:p>
    <w:p w14:paraId="5676E82C" w14:textId="3BE06895" w:rsidR="00E22EBF" w:rsidRPr="001803F8" w:rsidRDefault="00E22EBF" w:rsidP="00E22EBF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Registration Fee: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see below </w:t>
      </w:r>
    </w:p>
    <w:p w14:paraId="2AB5CAE9" w14:textId="77777777" w:rsidR="00E22EBF" w:rsidRPr="001803F8" w:rsidRDefault="00E22EBF" w:rsidP="00E22EBF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1B3607D7" w14:textId="77777777" w:rsidR="00E22EBF" w:rsidRPr="001803F8" w:rsidRDefault="00E22EBF" w:rsidP="00E22EBF">
      <w:pPr>
        <w:pStyle w:val="NormalWeb"/>
        <w:rPr>
          <w:rStyle w:val="Strong"/>
          <w:rFonts w:ascii="Arial" w:hAnsi="Arial" w:cs="Arial"/>
        </w:rPr>
      </w:pPr>
    </w:p>
    <w:p w14:paraId="02D7899E" w14:textId="77777777" w:rsidR="00E22EBF" w:rsidRPr="001803F8" w:rsidRDefault="00E22EBF" w:rsidP="00E22EBF">
      <w:pPr>
        <w:pStyle w:val="NormalWeb"/>
        <w:rPr>
          <w:rStyle w:val="Strong"/>
          <w:rFonts w:ascii="Arial" w:hAnsi="Arial" w:cs="Arial"/>
        </w:rPr>
      </w:pPr>
    </w:p>
    <w:p w14:paraId="21C722F4" w14:textId="77777777" w:rsidR="00E22EBF" w:rsidRPr="001803F8" w:rsidRDefault="00E22EBF" w:rsidP="00E22EBF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lastRenderedPageBreak/>
        <w:t>Registration Fees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85"/>
        <w:gridCol w:w="2520"/>
        <w:gridCol w:w="2520"/>
      </w:tblGrid>
      <w:tr w:rsidR="001D26BF" w:rsidRPr="001803F8" w14:paraId="3C1A677D" w14:textId="77777777" w:rsidTr="001D26BF">
        <w:tc>
          <w:tcPr>
            <w:tcW w:w="4585" w:type="dxa"/>
            <w:shd w:val="clear" w:color="auto" w:fill="BFBFBF" w:themeFill="background1" w:themeFillShade="BF"/>
          </w:tcPr>
          <w:p w14:paraId="6F94B917" w14:textId="3B48BF42" w:rsidR="001D26BF" w:rsidRPr="001803F8" w:rsidRDefault="001D26BF" w:rsidP="001D26B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492289">
              <w:rPr>
                <w:rFonts w:ascii="Arial" w:hAnsi="Arial" w:cs="Arial"/>
                <w:b/>
                <w:sz w:val="20"/>
                <w:szCs w:val="20"/>
              </w:rPr>
              <w:t>January</w:t>
            </w: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228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378D9F04" w14:textId="77777777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4F1A3970" w14:textId="77777777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Nonm</w:t>
            </w:r>
            <w:r w:rsidRPr="001803F8">
              <w:rPr>
                <w:rFonts w:ascii="Arial" w:hAnsi="Arial" w:cs="Arial"/>
                <w:b/>
                <w:sz w:val="20"/>
                <w:szCs w:val="20"/>
              </w:rPr>
              <w:t>ember</w:t>
            </w:r>
          </w:p>
        </w:tc>
      </w:tr>
      <w:tr w:rsidR="001D26BF" w:rsidRPr="001803F8" w14:paraId="2B404683" w14:textId="77777777" w:rsidTr="001D26BF">
        <w:tc>
          <w:tcPr>
            <w:tcW w:w="4585" w:type="dxa"/>
          </w:tcPr>
          <w:p w14:paraId="5C00EC2B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A710B95" w14:textId="7B176210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520" w:type="dxa"/>
          </w:tcPr>
          <w:p w14:paraId="4DD6246D" w14:textId="0F979299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1D26BF" w:rsidRPr="001803F8" w14:paraId="00AFEB45" w14:textId="77777777" w:rsidTr="001D26BF">
        <w:tc>
          <w:tcPr>
            <w:tcW w:w="4585" w:type="dxa"/>
          </w:tcPr>
          <w:p w14:paraId="5BDDCC0E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66EA2554" w14:textId="7C394A5C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520" w:type="dxa"/>
          </w:tcPr>
          <w:p w14:paraId="3FA6E51A" w14:textId="1DDEA849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1D26BF" w:rsidRPr="001803F8" w14:paraId="44E727A8" w14:textId="77777777" w:rsidTr="001D26BF">
        <w:tc>
          <w:tcPr>
            <w:tcW w:w="4585" w:type="dxa"/>
          </w:tcPr>
          <w:p w14:paraId="77E15ADA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B676485" w14:textId="0C46EC7F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492289">
              <w:rPr>
                <w:rFonts w:ascii="Arial" w:hAnsi="Arial" w:cs="Arial"/>
                <w:sz w:val="20"/>
                <w:szCs w:val="20"/>
              </w:rPr>
              <w:t>025</w:t>
            </w:r>
          </w:p>
        </w:tc>
        <w:tc>
          <w:tcPr>
            <w:tcW w:w="2520" w:type="dxa"/>
          </w:tcPr>
          <w:p w14:paraId="688802FA" w14:textId="38D3A9EC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492289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1D26BF" w:rsidRPr="001803F8" w14:paraId="5D03958C" w14:textId="77777777" w:rsidTr="001D26BF">
        <w:tc>
          <w:tcPr>
            <w:tcW w:w="4585" w:type="dxa"/>
            <w:shd w:val="clear" w:color="auto" w:fill="BFBFBF" w:themeFill="background1" w:themeFillShade="BF"/>
          </w:tcPr>
          <w:p w14:paraId="72E93504" w14:textId="23130470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49228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228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77A3C440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60ACB75F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BF" w:rsidRPr="001803F8" w14:paraId="3B2B2BB6" w14:textId="77777777" w:rsidTr="001D26BF">
        <w:tc>
          <w:tcPr>
            <w:tcW w:w="4585" w:type="dxa"/>
          </w:tcPr>
          <w:p w14:paraId="6D8CF41F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537E486A" w14:textId="3F698068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2520" w:type="dxa"/>
          </w:tcPr>
          <w:p w14:paraId="2EACEDCA" w14:textId="312AF373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1D26BF" w:rsidRPr="001803F8" w14:paraId="7AEFBC9C" w14:textId="77777777" w:rsidTr="001D26BF">
        <w:tc>
          <w:tcPr>
            <w:tcW w:w="4585" w:type="dxa"/>
          </w:tcPr>
          <w:p w14:paraId="0238A9FB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52DDB2E3" w14:textId="5B67E3D1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2520" w:type="dxa"/>
          </w:tcPr>
          <w:p w14:paraId="1E248ADB" w14:textId="18D1EF42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1D26BF" w:rsidRPr="001803F8" w14:paraId="794F6A18" w14:textId="77777777" w:rsidTr="001D26BF">
        <w:tc>
          <w:tcPr>
            <w:tcW w:w="4585" w:type="dxa"/>
          </w:tcPr>
          <w:p w14:paraId="5A23B0B2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263E789A" w14:textId="21D4F41A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49228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20" w:type="dxa"/>
          </w:tcPr>
          <w:p w14:paraId="45A580EA" w14:textId="50646700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</w:tr>
      <w:tr w:rsidR="001D26BF" w:rsidRPr="001803F8" w14:paraId="7B824F09" w14:textId="77777777" w:rsidTr="001D26BF">
        <w:tc>
          <w:tcPr>
            <w:tcW w:w="4585" w:type="dxa"/>
            <w:shd w:val="clear" w:color="auto" w:fill="BFBFBF" w:themeFill="background1" w:themeFillShade="BF"/>
          </w:tcPr>
          <w:p w14:paraId="76A619CB" w14:textId="56DB4186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</w:t>
            </w:r>
            <w:r w:rsidR="00492289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2289">
              <w:rPr>
                <w:rFonts w:ascii="Arial" w:hAnsi="Arial" w:cs="Arial"/>
                <w:b/>
                <w:sz w:val="20"/>
                <w:szCs w:val="20"/>
              </w:rPr>
              <w:t>February 4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5D388358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5C13B7E2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BF" w:rsidRPr="001803F8" w14:paraId="6AA0C1B7" w14:textId="77777777" w:rsidTr="001D26BF">
        <w:tc>
          <w:tcPr>
            <w:tcW w:w="4585" w:type="dxa"/>
          </w:tcPr>
          <w:p w14:paraId="511F08BA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E9E962C" w14:textId="2D406124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2520" w:type="dxa"/>
          </w:tcPr>
          <w:p w14:paraId="14F3DE38" w14:textId="14EEA683"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</w:tr>
      <w:tr w:rsidR="001D26BF" w:rsidRPr="001803F8" w14:paraId="05DA8456" w14:textId="77777777" w:rsidTr="001D26BF">
        <w:tc>
          <w:tcPr>
            <w:tcW w:w="4585" w:type="dxa"/>
          </w:tcPr>
          <w:p w14:paraId="34346C3D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5A292312" w14:textId="58A83575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2520" w:type="dxa"/>
          </w:tcPr>
          <w:p w14:paraId="77334B3E" w14:textId="18105E0A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1D26BF" w:rsidRPr="001803F8" w14:paraId="7F78532E" w14:textId="77777777" w:rsidTr="001D26BF">
        <w:tc>
          <w:tcPr>
            <w:tcW w:w="4585" w:type="dxa"/>
          </w:tcPr>
          <w:p w14:paraId="2B137FA1" w14:textId="77777777"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261419A8" w14:textId="59E9E4EC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92289"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2520" w:type="dxa"/>
          </w:tcPr>
          <w:p w14:paraId="6C291786" w14:textId="6EBE1E81"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$1</w:t>
            </w:r>
            <w:r w:rsidR="00492289">
              <w:rPr>
                <w:rFonts w:ascii="Arial" w:hAnsi="Arial" w:cs="Arial"/>
                <w:sz w:val="20"/>
                <w:szCs w:val="20"/>
              </w:rPr>
              <w:t>425</w:t>
            </w:r>
            <w:bookmarkStart w:id="0" w:name="_GoBack"/>
            <w:bookmarkEnd w:id="0"/>
          </w:p>
        </w:tc>
      </w:tr>
    </w:tbl>
    <w:p w14:paraId="461C144E" w14:textId="77777777" w:rsidR="00E22EBF" w:rsidRPr="007D14BF" w:rsidRDefault="00E22EBF" w:rsidP="00E22EBF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3E43D345" w14:textId="77777777" w:rsidR="00E22EBF" w:rsidRPr="001803F8" w:rsidRDefault="00E22EBF" w:rsidP="00E22EBF">
      <w:pPr>
        <w:pStyle w:val="NormalWeb"/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7D356E">
        <w:rPr>
          <w:rFonts w:ascii="Arial" w:hAnsi="Arial" w:cs="Arial"/>
          <w:sz w:val="20"/>
          <w:szCs w:val="20"/>
        </w:rPr>
        <w:t xml:space="preserve">DIA’s </w:t>
      </w:r>
      <w:r w:rsidR="007D356E">
        <w:rPr>
          <w:rFonts w:ascii="Arial" w:hAnsi="Arial" w:cs="Arial"/>
          <w:i/>
          <w:sz w:val="20"/>
          <w:szCs w:val="20"/>
        </w:rPr>
        <w:t>Latin America Regulatory Conference</w:t>
      </w:r>
      <w:r>
        <w:rPr>
          <w:rFonts w:ascii="Arial" w:hAnsi="Arial" w:cs="Arial"/>
          <w:i/>
          <w:sz w:val="20"/>
          <w:szCs w:val="20"/>
        </w:rPr>
        <w:t>,</w:t>
      </w:r>
      <w:r w:rsidRPr="001803F8">
        <w:rPr>
          <w:rFonts w:ascii="Arial" w:hAnsi="Arial" w:cs="Arial"/>
          <w:sz w:val="20"/>
          <w:szCs w:val="20"/>
        </w:rPr>
        <w:t xml:space="preserve"> </w:t>
      </w:r>
      <w:r w:rsidR="007D356E">
        <w:rPr>
          <w:rFonts w:ascii="Arial" w:hAnsi="Arial" w:cs="Arial"/>
          <w:sz w:val="20"/>
          <w:szCs w:val="20"/>
        </w:rPr>
        <w:t>I am confident that t</w:t>
      </w:r>
      <w:r w:rsidRPr="001803F8">
        <w:rPr>
          <w:rFonts w:ascii="Arial" w:hAnsi="Arial" w:cs="Arial"/>
          <w:sz w:val="20"/>
          <w:szCs w:val="20"/>
        </w:rPr>
        <w:t xml:space="preserve">he opportunity to develop my skills, gain knowledge, and establish key contacts will be a valuable investment for my profession, colleagues, and </w:t>
      </w:r>
      <w:r w:rsidRPr="001803F8">
        <w:rPr>
          <w:rFonts w:ascii="Arial" w:hAnsi="Arial" w:cs="Arial"/>
          <w:b/>
          <w:sz w:val="20"/>
          <w:szCs w:val="20"/>
        </w:rPr>
        <w:t>&lt;insert name of your organization here&gt;.</w:t>
      </w:r>
    </w:p>
    <w:p w14:paraId="4B0CDD3A" w14:textId="77777777" w:rsidR="00E22EBF" w:rsidRPr="001803F8" w:rsidRDefault="00E22EBF" w:rsidP="00E22EBF">
      <w:pPr>
        <w:pStyle w:val="NormalWeb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Sincerely,</w:t>
      </w:r>
    </w:p>
    <w:p w14:paraId="478FC7C5" w14:textId="77777777" w:rsidR="00E22EBF" w:rsidRPr="001803F8" w:rsidRDefault="00E22EBF" w:rsidP="00E22EBF">
      <w:pPr>
        <w:rPr>
          <w:rFonts w:ascii="Arial" w:hAnsi="Arial" w:cs="Arial"/>
        </w:rPr>
      </w:pPr>
    </w:p>
    <w:p w14:paraId="71EFB844" w14:textId="77777777" w:rsidR="00822A17" w:rsidRDefault="00822A17"/>
    <w:sectPr w:rsidR="00822A17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BF"/>
    <w:rsid w:val="001030ED"/>
    <w:rsid w:val="001256B6"/>
    <w:rsid w:val="00131269"/>
    <w:rsid w:val="001403C7"/>
    <w:rsid w:val="001840A5"/>
    <w:rsid w:val="00184B1B"/>
    <w:rsid w:val="00187171"/>
    <w:rsid w:val="00190C35"/>
    <w:rsid w:val="001D26BF"/>
    <w:rsid w:val="001F781B"/>
    <w:rsid w:val="00211AD5"/>
    <w:rsid w:val="00212FE1"/>
    <w:rsid w:val="00213F83"/>
    <w:rsid w:val="00231677"/>
    <w:rsid w:val="00267AB1"/>
    <w:rsid w:val="00283FCF"/>
    <w:rsid w:val="002879C2"/>
    <w:rsid w:val="0029276E"/>
    <w:rsid w:val="00293F44"/>
    <w:rsid w:val="002945ED"/>
    <w:rsid w:val="002A4EFC"/>
    <w:rsid w:val="002C4133"/>
    <w:rsid w:val="002E1B0B"/>
    <w:rsid w:val="003579EB"/>
    <w:rsid w:val="00357A6B"/>
    <w:rsid w:val="00392B3F"/>
    <w:rsid w:val="003C293D"/>
    <w:rsid w:val="003C545D"/>
    <w:rsid w:val="003F437E"/>
    <w:rsid w:val="00424B10"/>
    <w:rsid w:val="00431E36"/>
    <w:rsid w:val="00442C25"/>
    <w:rsid w:val="004455AF"/>
    <w:rsid w:val="0047531B"/>
    <w:rsid w:val="00492289"/>
    <w:rsid w:val="004B131F"/>
    <w:rsid w:val="004B205B"/>
    <w:rsid w:val="004E22F4"/>
    <w:rsid w:val="005034DD"/>
    <w:rsid w:val="00567125"/>
    <w:rsid w:val="005A2E1F"/>
    <w:rsid w:val="005C021F"/>
    <w:rsid w:val="005C6741"/>
    <w:rsid w:val="00620E65"/>
    <w:rsid w:val="006A4AA5"/>
    <w:rsid w:val="007121C5"/>
    <w:rsid w:val="007D356E"/>
    <w:rsid w:val="007E4702"/>
    <w:rsid w:val="00821986"/>
    <w:rsid w:val="00822A17"/>
    <w:rsid w:val="008668C3"/>
    <w:rsid w:val="00870042"/>
    <w:rsid w:val="00882116"/>
    <w:rsid w:val="00895326"/>
    <w:rsid w:val="008A4403"/>
    <w:rsid w:val="008D664A"/>
    <w:rsid w:val="00923F5B"/>
    <w:rsid w:val="009578ED"/>
    <w:rsid w:val="00961AE8"/>
    <w:rsid w:val="00994F5F"/>
    <w:rsid w:val="009D61DD"/>
    <w:rsid w:val="009F2310"/>
    <w:rsid w:val="00A748EE"/>
    <w:rsid w:val="00A90181"/>
    <w:rsid w:val="00A924A2"/>
    <w:rsid w:val="00AD2128"/>
    <w:rsid w:val="00AE6572"/>
    <w:rsid w:val="00B027EA"/>
    <w:rsid w:val="00B51C96"/>
    <w:rsid w:val="00B92394"/>
    <w:rsid w:val="00BA58C2"/>
    <w:rsid w:val="00BC175E"/>
    <w:rsid w:val="00BC1A6D"/>
    <w:rsid w:val="00BD309D"/>
    <w:rsid w:val="00C47A5C"/>
    <w:rsid w:val="00C67CE9"/>
    <w:rsid w:val="00C92F94"/>
    <w:rsid w:val="00CA371B"/>
    <w:rsid w:val="00CA4338"/>
    <w:rsid w:val="00D06535"/>
    <w:rsid w:val="00D073B2"/>
    <w:rsid w:val="00D23E38"/>
    <w:rsid w:val="00D51CD0"/>
    <w:rsid w:val="00D60578"/>
    <w:rsid w:val="00D60F45"/>
    <w:rsid w:val="00DA1467"/>
    <w:rsid w:val="00DB64B7"/>
    <w:rsid w:val="00DD7704"/>
    <w:rsid w:val="00DE1FD1"/>
    <w:rsid w:val="00E22E96"/>
    <w:rsid w:val="00E22EBF"/>
    <w:rsid w:val="00E27E34"/>
    <w:rsid w:val="00E37C88"/>
    <w:rsid w:val="00F02335"/>
    <w:rsid w:val="00FA1CA6"/>
    <w:rsid w:val="00FB4A26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A661"/>
  <w15:chartTrackingRefBased/>
  <w15:docId w15:val="{DA8E53BD-466F-4585-8132-0F2D7DFC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E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22EBF"/>
    <w:rPr>
      <w:b/>
      <w:bCs/>
    </w:rPr>
  </w:style>
  <w:style w:type="character" w:styleId="Hyperlink">
    <w:name w:val="Hyperlink"/>
    <w:basedOn w:val="DefaultParagraphFont"/>
    <w:uiPriority w:val="99"/>
    <w:unhideWhenUsed/>
    <w:rsid w:val="00E22EBF"/>
    <w:rPr>
      <w:color w:val="0000FF"/>
      <w:u w:val="single"/>
    </w:rPr>
  </w:style>
  <w:style w:type="table" w:styleId="TableGrid">
    <w:name w:val="Table Grid"/>
    <w:basedOn w:val="TableNormal"/>
    <w:uiPriority w:val="59"/>
    <w:rsid w:val="00E22E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Heintzelman</dc:creator>
  <cp:keywords/>
  <dc:description/>
  <cp:lastModifiedBy>Theresa Keeny</cp:lastModifiedBy>
  <cp:revision>2</cp:revision>
  <dcterms:created xsi:type="dcterms:W3CDTF">2020-09-28T15:59:00Z</dcterms:created>
  <dcterms:modified xsi:type="dcterms:W3CDTF">2020-09-28T15:59:00Z</dcterms:modified>
</cp:coreProperties>
</file>