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1C30B0FA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DIA 201</w:t>
      </w:r>
      <w:r w:rsidR="00986411">
        <w:rPr>
          <w:rFonts w:ascii="Arial" w:eastAsia="Times New Roman" w:hAnsi="Arial" w:cs="Arial"/>
          <w:b/>
          <w:sz w:val="20"/>
          <w:szCs w:val="20"/>
          <w:lang w:val="en"/>
        </w:rPr>
        <w:t>9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 Global</w:t>
      </w:r>
      <w:r w:rsidR="00595F27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Annual Meeting and Exhibition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A77AA1A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986411">
        <w:rPr>
          <w:rFonts w:ascii="Arial" w:hAnsi="Arial" w:cs="Arial"/>
          <w:sz w:val="20"/>
          <w:szCs w:val="20"/>
        </w:rPr>
        <w:t>DIA 2019</w:t>
      </w:r>
      <w:r w:rsidR="004478D5">
        <w:rPr>
          <w:rFonts w:ascii="Arial" w:hAnsi="Arial" w:cs="Arial"/>
          <w:sz w:val="20"/>
          <w:szCs w:val="20"/>
        </w:rPr>
        <w:t xml:space="preserve"> Global</w:t>
      </w:r>
      <w:r w:rsidR="00595F27">
        <w:rPr>
          <w:rFonts w:ascii="Arial" w:hAnsi="Arial" w:cs="Arial"/>
          <w:sz w:val="20"/>
          <w:szCs w:val="20"/>
        </w:rPr>
        <w:t xml:space="preserve"> </w:t>
      </w:r>
      <w:r w:rsidR="00D41F0A" w:rsidRPr="00550FE4">
        <w:rPr>
          <w:rFonts w:ascii="Arial" w:hAnsi="Arial" w:cs="Arial"/>
          <w:sz w:val="20"/>
          <w:szCs w:val="20"/>
        </w:rPr>
        <w:t>Annual Meeting</w:t>
      </w:r>
      <w:r w:rsidR="00913D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June </w:t>
      </w:r>
      <w:r w:rsidR="00986411">
        <w:rPr>
          <w:rFonts w:ascii="Arial" w:hAnsi="Arial" w:cs="Arial"/>
          <w:sz w:val="20"/>
          <w:szCs w:val="20"/>
        </w:rPr>
        <w:t>23-27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986411">
        <w:rPr>
          <w:rFonts w:ascii="Arial" w:hAnsi="Arial" w:cs="Arial"/>
          <w:sz w:val="20"/>
          <w:szCs w:val="20"/>
        </w:rPr>
        <w:t>San Diego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63C2B736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to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The DIA</w:t>
      </w:r>
      <w:r w:rsidR="00251138">
        <w:rPr>
          <w:rFonts w:ascii="Arial" w:hAnsi="Arial" w:cs="Arial"/>
          <w:color w:val="353535"/>
          <w:sz w:val="20"/>
          <w:szCs w:val="20"/>
          <w:lang w:val="en"/>
        </w:rPr>
        <w:t xml:space="preserve"> 2019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4478D5">
        <w:rPr>
          <w:rFonts w:ascii="Arial" w:hAnsi="Arial" w:cs="Arial"/>
          <w:color w:val="353535"/>
          <w:sz w:val="20"/>
          <w:szCs w:val="20"/>
          <w:lang w:val="en"/>
        </w:rPr>
        <w:t xml:space="preserve">Global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Annual Meeting 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6BF9165" w14:textId="44C5E38F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251138">
        <w:rPr>
          <w:rFonts w:ascii="Arial" w:eastAsia="Times New Roman" w:hAnsi="Arial" w:cs="Arial"/>
          <w:sz w:val="20"/>
          <w:szCs w:val="20"/>
        </w:rPr>
        <w:t>7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>000</w:t>
      </w:r>
      <w:r w:rsidR="00251138">
        <w:rPr>
          <w:rFonts w:ascii="Arial" w:eastAsia="Times New Roman" w:hAnsi="Arial" w:cs="Arial"/>
          <w:sz w:val="20"/>
          <w:szCs w:val="20"/>
        </w:rPr>
        <w:t>+</w:t>
      </w:r>
      <w:r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agenci</w:t>
      </w:r>
      <w:r w:rsidR="00595F27">
        <w:rPr>
          <w:rFonts w:ascii="Arial" w:eastAsia="Times New Roman" w:hAnsi="Arial" w:cs="Arial"/>
          <w:sz w:val="20"/>
          <w:szCs w:val="20"/>
        </w:rPr>
        <w:t xml:space="preserve">es from </w:t>
      </w:r>
      <w:r w:rsidR="00251138">
        <w:rPr>
          <w:rFonts w:ascii="Arial" w:eastAsia="Times New Roman" w:hAnsi="Arial" w:cs="Arial"/>
          <w:sz w:val="20"/>
          <w:szCs w:val="20"/>
        </w:rPr>
        <w:t>more than 50 countries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>
        <w:rPr>
          <w:rFonts w:ascii="Arial" w:eastAsia="Times New Roman" w:hAnsi="Arial" w:cs="Arial"/>
          <w:sz w:val="20"/>
          <w:szCs w:val="20"/>
        </w:rPr>
        <w:t>featuring more than 450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9F7C82">
        <w:rPr>
          <w:rFonts w:ascii="Arial" w:eastAsia="Times New Roman" w:hAnsi="Arial" w:cs="Arial"/>
          <w:sz w:val="20"/>
          <w:szCs w:val="20"/>
        </w:rPr>
        <w:t>companies.</w:t>
      </w:r>
    </w:p>
    <w:p w14:paraId="30F3F371" w14:textId="76B7BE30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a number of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66" w14:textId="4FE0876F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98522C" w:rsidRPr="0000116F">
        <w:rPr>
          <w:rFonts w:ascii="Arial" w:hAnsi="Arial" w:cs="Arial"/>
          <w:sz w:val="20"/>
          <w:szCs w:val="20"/>
        </w:rPr>
        <w:t>meeting</w:t>
      </w:r>
      <w:r w:rsidRPr="0000116F">
        <w:rPr>
          <w:rFonts w:ascii="Arial" w:hAnsi="Arial" w:cs="Arial"/>
          <w:sz w:val="20"/>
          <w:szCs w:val="20"/>
        </w:rPr>
        <w:t xml:space="preserve"> also offers continuing medical, pharmacy, and nursing education credits, as well as IACET continuing education units (CEUs). </w:t>
      </w:r>
      <w:r w:rsidR="00C04839" w:rsidRPr="0000116F">
        <w:rPr>
          <w:rFonts w:ascii="Arial" w:hAnsi="Arial" w:cs="Arial"/>
          <w:sz w:val="20"/>
          <w:szCs w:val="20"/>
        </w:rPr>
        <w:t xml:space="preserve">There are </w:t>
      </w:r>
      <w:r w:rsidR="00251138">
        <w:rPr>
          <w:rFonts w:ascii="Arial" w:hAnsi="Arial" w:cs="Arial"/>
          <w:sz w:val="20"/>
          <w:szCs w:val="20"/>
        </w:rPr>
        <w:t>250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Pr="0000116F">
        <w:rPr>
          <w:rFonts w:ascii="Arial" w:hAnsi="Arial" w:cs="Arial"/>
          <w:sz w:val="20"/>
          <w:szCs w:val="20"/>
        </w:rPr>
        <w:t xml:space="preserve"> sessio</w:t>
      </w:r>
      <w:r w:rsidR="00C04839"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Pr="0000116F">
        <w:rPr>
          <w:rFonts w:ascii="Arial" w:hAnsi="Arial" w:cs="Arial"/>
          <w:sz w:val="20"/>
          <w:szCs w:val="20"/>
        </w:rPr>
        <w:t xml:space="preserve">planned </w:t>
      </w:r>
      <w:r w:rsidR="00C04839" w:rsidRPr="0000116F">
        <w:rPr>
          <w:rFonts w:ascii="Arial" w:hAnsi="Arial" w:cs="Arial"/>
          <w:sz w:val="20"/>
          <w:szCs w:val="20"/>
        </w:rPr>
        <w:t>across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00116F">
        <w:rPr>
          <w:rFonts w:ascii="Arial" w:hAnsi="Arial" w:cs="Arial"/>
          <w:sz w:val="20"/>
          <w:szCs w:val="20"/>
        </w:rPr>
        <w:t>1</w:t>
      </w:r>
      <w:r w:rsidR="00251138">
        <w:rPr>
          <w:rFonts w:ascii="Arial" w:hAnsi="Arial" w:cs="Arial"/>
          <w:sz w:val="20"/>
          <w:szCs w:val="20"/>
        </w:rPr>
        <w:t>3</w:t>
      </w:r>
      <w:r w:rsidR="0000116F">
        <w:rPr>
          <w:rFonts w:ascii="Arial" w:hAnsi="Arial" w:cs="Arial"/>
          <w:sz w:val="20"/>
          <w:szCs w:val="20"/>
        </w:rPr>
        <w:t xml:space="preserve"> </w:t>
      </w:r>
      <w:r w:rsidR="0000116F" w:rsidRPr="0000116F">
        <w:rPr>
          <w:rFonts w:ascii="Arial" w:hAnsi="Arial" w:cs="Arial"/>
          <w:sz w:val="20"/>
          <w:szCs w:val="20"/>
        </w:rPr>
        <w:t>Core Interest Areas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numerous featured topics </w:t>
      </w:r>
      <w:r w:rsidRPr="0000116F">
        <w:rPr>
          <w:rFonts w:ascii="Arial" w:hAnsi="Arial" w:cs="Arial"/>
          <w:sz w:val="20"/>
          <w:szCs w:val="20"/>
        </w:rPr>
        <w:t>ranging from</w:t>
      </w:r>
      <w:r w:rsidR="00C04839" w:rsidRPr="0000116F">
        <w:rPr>
          <w:rFonts w:ascii="Arial" w:hAnsi="Arial" w:cs="Arial"/>
          <w:sz w:val="20"/>
          <w:szCs w:val="20"/>
        </w:rPr>
        <w:t>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B4AA3E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Data and Data Standards</w:t>
      </w:r>
    </w:p>
    <w:p w14:paraId="397E754A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Preclinical Development and Early-Phase 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166BC510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3F73C15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56CE02B9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 CMC and Product Quality</w:t>
      </w:r>
    </w:p>
    <w:p w14:paraId="384B494D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4F0938C3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Value and Access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3D0CFB1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fee, travel expenses, and per diem are estimated below. </w:t>
      </w:r>
    </w:p>
    <w:p w14:paraId="56BF917F" w14:textId="0A81F57B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D54A7D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DIA </w:t>
      </w:r>
      <w:r w:rsidR="00251138">
        <w:rPr>
          <w:rStyle w:val="Strong"/>
          <w:rFonts w:ascii="Arial" w:hAnsi="Arial" w:cs="Arial"/>
          <w:b w:val="0"/>
          <w:i/>
          <w:sz w:val="20"/>
          <w:szCs w:val="20"/>
        </w:rPr>
        <w:t xml:space="preserve">2019 </w:t>
      </w:r>
      <w:r w:rsidR="004478D5">
        <w:rPr>
          <w:rStyle w:val="Strong"/>
          <w:rFonts w:ascii="Arial" w:hAnsi="Arial" w:cs="Arial"/>
          <w:b w:val="0"/>
          <w:i/>
          <w:sz w:val="20"/>
          <w:szCs w:val="20"/>
        </w:rPr>
        <w:t xml:space="preserve">Global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Annual Meeting Room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>
        <w:rPr>
          <w:rFonts w:ascii="Arial" w:hAnsi="Arial" w:cs="Arial"/>
          <w:sz w:val="20"/>
          <w:szCs w:val="20"/>
        </w:rPr>
        <w:t>)</w:t>
      </w:r>
      <w:r w:rsidR="007A01AF" w:rsidRPr="009A3659">
        <w:rPr>
          <w:rFonts w:ascii="Arial" w:hAnsi="Arial" w:cs="Arial"/>
          <w:sz w:val="20"/>
          <w:szCs w:val="20"/>
        </w:rPr>
        <w:t>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77777777" w:rsidR="00D90C6A" w:rsidRDefault="00D90C6A" w:rsidP="00AC1BE2">
      <w:pPr>
        <w:pStyle w:val="NormalWeb"/>
      </w:pP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1800"/>
      </w:tblGrid>
      <w:tr w:rsidR="006A47E7" w:rsidRPr="001609F4" w14:paraId="56BF9181" w14:textId="77777777" w:rsidTr="00685A7D">
        <w:tc>
          <w:tcPr>
            <w:tcW w:w="7748" w:type="dxa"/>
            <w:gridSpan w:val="2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/>
            <w:vAlign w:val="center"/>
            <w:hideMark/>
          </w:tcPr>
          <w:p w14:paraId="56BF9180" w14:textId="43666744" w:rsidR="006A47E7" w:rsidRPr="00BC292A" w:rsidRDefault="006A47E7" w:rsidP="0098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1" w:colLast="1"/>
            <w:r w:rsidRPr="001B17F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Registration Fees</w:t>
            </w:r>
            <w:r w:rsidR="002766C1">
              <w:rPr>
                <w:rFonts w:ascii="Arial" w:eastAsia="Times New Roman" w:hAnsi="Arial" w:cs="Arial"/>
                <w:sz w:val="20"/>
                <w:szCs w:val="20"/>
              </w:rPr>
              <w:t xml:space="preserve"> (Rates 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 xml:space="preserve">effective 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6/7/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 xml:space="preserve">/2019 </w:t>
            </w:r>
          </w:p>
        </w:tc>
      </w:tr>
      <w:tr w:rsidR="006A47E7" w:rsidRPr="00502006" w14:paraId="56BF9187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5" w14:textId="7D956AD3" w:rsidR="006A47E7" w:rsidRPr="00A81119" w:rsidRDefault="005058FF" w:rsidP="009F1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Standard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6" w14:textId="0DD39405" w:rsidR="006A47E7" w:rsidRPr="00162B6F" w:rsidRDefault="001B16E4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 w:rsidR="001A72F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A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8" w14:textId="161C2954" w:rsidR="006A47E7" w:rsidRPr="00A81119" w:rsidRDefault="006A47E7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ember </w:t>
            </w:r>
            <w:r w:rsidR="00957458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9" w14:textId="43183FB2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5647C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A8111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D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B" w14:textId="7777777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Member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C" w14:textId="3D3676B7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0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E" w14:textId="516A4BD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F" w14:textId="083195B4" w:rsidR="006A47E7" w:rsidRPr="00162B6F" w:rsidRDefault="00A82243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9864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3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1" w14:textId="7777777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Government </w:t>
            </w:r>
            <w:r w:rsidR="006A47E7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2" w14:textId="78E3886B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6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4" w14:textId="75EC462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Government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5" w14:textId="1F0E9989" w:rsidR="006A47E7" w:rsidRPr="00162B6F" w:rsidRDefault="004E5015" w:rsidP="009864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DD39E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980F7A" w:rsidRPr="00502006" w14:paraId="32628438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82BD417" w14:textId="2959EB58" w:rsidR="00980F7A" w:rsidRDefault="00980F7A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Student </w:t>
            </w:r>
            <w:r w:rsidR="001F2907">
              <w:rPr>
                <w:rFonts w:ascii="Arial" w:eastAsia="Times New Roman" w:hAnsi="Arial" w:cs="Arial"/>
                <w:sz w:val="20"/>
                <w:szCs w:val="20"/>
              </w:rPr>
              <w:t xml:space="preserve">(Rate will Increase after June </w:t>
            </w:r>
            <w:r w:rsidR="00AF5A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747472BC" w14:textId="12C429BD" w:rsidR="00980F7A" w:rsidRPr="004478D5" w:rsidRDefault="00980F7A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AD777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bookmarkEnd w:id="0"/>
    <w:p w14:paraId="56BF9197" w14:textId="16A82EAF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C0483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986411">
          <w:rPr>
            <w:rStyle w:val="Hyperlink"/>
            <w:rFonts w:ascii="Arial" w:hAnsi="Arial" w:cs="Arial"/>
            <w:sz w:val="20"/>
            <w:szCs w:val="20"/>
          </w:rPr>
          <w:t>DIA 2019 Global Annual Meeting</w:t>
        </w:r>
      </w:hyperlink>
      <w:r w:rsidR="00C04839">
        <w:rPr>
          <w:rFonts w:ascii="Arial" w:hAnsi="Arial" w:cs="Arial"/>
          <w:sz w:val="20"/>
          <w:szCs w:val="20"/>
        </w:rPr>
        <w:t xml:space="preserve">, 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33557"/>
    <w:rsid w:val="00251138"/>
    <w:rsid w:val="002766C1"/>
    <w:rsid w:val="002A4249"/>
    <w:rsid w:val="002B17E4"/>
    <w:rsid w:val="002D7BDC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A3D34"/>
    <w:rsid w:val="00CB1403"/>
    <w:rsid w:val="00D032F0"/>
    <w:rsid w:val="00D3068B"/>
    <w:rsid w:val="00D41F0A"/>
    <w:rsid w:val="00D43F23"/>
    <w:rsid w:val="00D54A7D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D109A"/>
    <w:rsid w:val="00ED1ACB"/>
    <w:rsid w:val="00ED3454"/>
    <w:rsid w:val="00ED4D94"/>
    <w:rsid w:val="00F15CFA"/>
    <w:rsid w:val="00F41E70"/>
    <w:rsid w:val="00F86EF1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diaglobal.org/Flagship/DIA-2019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diaglobal.org/en/flagship/dia-2019/hotel-and-travel/hot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9d0f46b-f6a6-4db7-a277-b2edc329823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B62DB68-9A0E-4F7F-B234-9341313C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Maureen Lamplugh</cp:lastModifiedBy>
  <cp:revision>4</cp:revision>
  <cp:lastPrinted>2014-09-25T16:10:00Z</cp:lastPrinted>
  <dcterms:created xsi:type="dcterms:W3CDTF">2019-04-15T18:08:00Z</dcterms:created>
  <dcterms:modified xsi:type="dcterms:W3CDTF">2019-06-07T12:26:00Z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